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92C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i w:val="0"/>
          <w:iCs w:val="0"/>
          <w:sz w:val="28"/>
          <w:szCs w:val="28"/>
          <w:u w:val="single"/>
          <w:lang w:val="en-US" w:eastAsia="zh-CN"/>
        </w:rPr>
        <w:t xml:space="preserve">平昌县美宝琼因商贸有限公司金佛店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新华街西段271号附9、10号门市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门口（大约共占用9.6平方米）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（搭脚手架、打围）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五年三月二十一日至二零二五年三月二十五日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i w:val="0"/>
          <w:iCs w:val="0"/>
          <w:sz w:val="28"/>
          <w:szCs w:val="28"/>
          <w:u w:val="single"/>
          <w:lang w:val="en-US" w:eastAsia="zh-CN"/>
        </w:rPr>
        <w:t xml:space="preserve">平昌县美宝琼因商贸有限公司金佛店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新华街西段271号附9、10号门市门口（大约共占用9.6平方米）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（搭脚手架、打围）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CA71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五年三月二十一日至二零二五年三月二十五日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694167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443</Words>
  <Characters>457</Characters>
  <Lines>4</Lines>
  <Paragraphs>1</Paragraphs>
  <TotalTime>1</TotalTime>
  <ScaleCrop>false</ScaleCrop>
  <LinksUpToDate>false</LinksUpToDate>
  <CharactersWithSpaces>988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2025-03-05T03:04:00Z</cp:lastPrinted>
  <dcterms:modified xsi:type="dcterms:W3CDTF">2025-03-20T06:48:14Z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0AB4378EB466435E895C19CA1A29982F_13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