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42CF5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1309370</wp:posOffset>
                </wp:positionH>
                <wp:positionV relativeFrom="paragraph">
                  <wp:posOffset>263525</wp:posOffset>
                </wp:positionV>
                <wp:extent cx="4211955" cy="0"/>
                <wp:effectExtent l="0" t="12700" r="17145" b="1587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52370" y="1736725"/>
                          <a:ext cx="421195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3.1pt;margin-top:20.75pt;height:0pt;width:331.65pt;z-index:251659264;mso-width-relative:page;mso-height-relative:page;" filled="f" stroked="t" coordsize="21600,21600" o:gfxdata="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9nbTn&#10;1AAAAAkBAAAPAAAAAAAAAAEAIAAAACIAAABkcnMvZG93bnJldi54bWxQSwECFAAUAAAACACHTuJA&#10;vs3sV+wBAACnAwAADgAAAAAAAAABACAAAAAjAQAAZHJzL2Uyb0RvYy54bWxQSwUGAAAAAAYABgBZ&#10;AQAAgQUAAAAA&#10;">
                <v:fill on="f" focussize="0,0"/>
                <v:stroke weight="2pt" color="#4F81BD [3204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平昌县福运珠宝店    </w:t>
      </w:r>
    </w:p>
    <w:p w14:paraId="4EC1F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同州街道新平街西段金佛花园16号8号楼1号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 xml:space="preserve">门市门口 （大约占9.3平方米）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促销活动（铺红地毯、摆放礼品）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bookmarkStart w:id="0" w:name="_GoBack"/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平昌县福运珠宝店 </w:t>
      </w:r>
      <w:bookmarkEnd w:id="0"/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同州街道新平街西段金佛花园16号8号楼1号门市门口 （大约占9.3平方米 ）   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促销活动（铺红地毯、摆放礼品）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</w:t>
      </w:r>
    </w:p>
    <w:p w14:paraId="72C4A53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2"/>
          <w:szCs w:val="22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2"/>
          <w:szCs w:val="22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2"/>
          <w:szCs w:val="22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2"/>
          <w:szCs w:val="22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2"/>
          <w:szCs w:val="22"/>
          <w:lang w:val="en-US" w:eastAsia="zh-CN"/>
        </w:rPr>
        <w:t>五月五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日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 xml:space="preserve"> </w:t>
      </w:r>
    </w:p>
    <w:p w14:paraId="5962F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11A9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29954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4144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0010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87F74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755C2A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50C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1FDB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05B0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DF413A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3267C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B135F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7F26F8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0306D0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426ED6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9566D7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4A4E06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4FFC7345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162DB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42572D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3B671B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B1543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AB1547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C4C1B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866618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20D46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464</Words>
  <Characters>478</Characters>
  <Lines>4</Lines>
  <Paragraphs>1</Paragraphs>
  <TotalTime>13</TotalTime>
  <ScaleCrop>false</ScaleCrop>
  <LinksUpToDate>false</LinksUpToDate>
  <CharactersWithSpaces>1130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2025-04-14T04:00:00Z</cp:lastPrinted>
  <dcterms:modified xsi:type="dcterms:W3CDTF">2025-04-16T03:18:36Z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E0C4BA59AD8848BB9B7FC980E0849D0D_13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