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平昌县上城饮品店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信义大道上城丽景-1A3-3门口（大约共占4.5平方米）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宣传活动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五年四月三日至二零二五年四月十三日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平昌县上城饮品店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信义大道上城丽景-1A3-3门口（大约共占4.5平方米）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宣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传活动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6ECC9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五年四月三日至二零二五年四月十三日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5329E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7ED3C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A22FF9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0F60F6"/>
    <w:rsid w:val="221661B6"/>
    <w:rsid w:val="22193154"/>
    <w:rsid w:val="221E5950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DF1262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587EA0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AE2BB4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39625E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99407F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183D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4103ED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41052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448</Words>
  <Characters>458</Characters>
  <Lines>4</Lines>
  <Paragraphs>1</Paragraphs>
  <TotalTime>3</TotalTime>
  <ScaleCrop>false</ScaleCrop>
  <LinksUpToDate>false</LinksUpToDate>
  <CharactersWithSpaces>987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2025-04-01T04:02:00Z</cp:lastPrinted>
  <dcterms:modified xsi:type="dcterms:W3CDTF">2025-04-01T08:55:44Z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0B86C0CFC8E64AB293487633E1E58FCB_13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