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平昌县蜀乡人家餐饮店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>同州街道汉王庙安置房2号楼1楼4-1号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门口（大约共占用4平方米）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开业活动（摆花篮）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五年四月二十二日至二零二五年四月二十三日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4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平昌县蜀乡人家餐饮店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>同州街道汉王庙安置房2号楼1楼4-1号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门口（大约共占用4平方米）   </w:t>
      </w:r>
      <w:r>
        <w:rPr>
          <w:rFonts w:hint="eastAsia" w:ascii="黑体" w:eastAsia="黑体"/>
          <w:b/>
          <w:kern w:val="0"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开业活</w:t>
      </w:r>
      <w:bookmarkStart w:id="0" w:name="_GoBack"/>
      <w:bookmarkEnd w:id="0"/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动（摆花篮）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3DACF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五年四月二十二日至二零二五年四月二十三日</w:t>
      </w:r>
    </w:p>
    <w:p w14:paraId="21AC267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C093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</w:p>
    <w:p w14:paraId="7E0F8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14BEF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ED4A0C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17DA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B80099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71F59"/>
    <w:rsid w:val="6C997D51"/>
    <w:rsid w:val="6C9A56E0"/>
    <w:rsid w:val="6CA30DD6"/>
    <w:rsid w:val="6CCB13E1"/>
    <w:rsid w:val="6CDE6FB1"/>
    <w:rsid w:val="6D056FFD"/>
    <w:rsid w:val="6D065980"/>
    <w:rsid w:val="6D1A474E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530A66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32D44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444</Words>
  <Characters>454</Characters>
  <Lines>4</Lines>
  <Paragraphs>1</Paragraphs>
  <TotalTime>4</TotalTime>
  <ScaleCrop>false</ScaleCrop>
  <LinksUpToDate>false</LinksUpToDate>
  <CharactersWithSpaces>1009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2025-04-22T01:41:00Z</cp:lastPrinted>
  <dcterms:modified xsi:type="dcterms:W3CDTF">2025-04-22T02:52:15Z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7D3ECFA4DF6949D4BB1AA7DAD8E96161_13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