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446" w:firstLineChars="4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平昌县美宝琼因商贸有限公司金佛店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华联超市建设银行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（大约占用120平方米）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促销活动（帐篷十二顶、气拱门一个、小道旗六个、展示桌）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bookmarkStart w:id="0" w:name="_GoBack"/>
      <w:bookmarkEnd w:id="0"/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平昌县美宝琼因商贸有限公司金佛店   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华联超市建设银行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（大约占用120平方米）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tabs>
          <w:tab w:val="left" w:pos="9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506" w:leftChars="1" w:right="326" w:rightChars="0" w:hanging="3504" w:hangingChars="70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（帐篷十二顶、气拱门一个、小道旗六个、展示桌）     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6F6892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8293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9A14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3" w:firstLineChars="3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二十五日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64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10BDA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4F4451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966A28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42A07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6766E4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15DEE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03B6A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570F1C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040F5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204AE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E16738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280C91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482</Words>
  <Characters>496</Characters>
  <Lines>4</Lines>
  <Paragraphs>1</Paragraphs>
  <TotalTime>7</TotalTime>
  <ScaleCrop>false</ScaleCrop>
  <LinksUpToDate>false</LinksUpToDate>
  <CharactersWithSpaces>1165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2025-09-16T01:38:00Z</cp:lastPrinted>
  <dcterms:modified xsi:type="dcterms:W3CDTF">2025-09-25T08:32:53Z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36C75B906B504FBFB7E24F15D1451A50_13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