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222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>新平街西段16号附10号门市门口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>（大约共占14平方米）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国庆促销活动（气球拱门、地贴一张、摆花篮）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28137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五年九月三十日至二0二五年十月八日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>新平街西段16号附10号门市门口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>（大约共占14平方米）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tabs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国庆促销活动（气球拱门、地贴一张、摆花篮）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4E187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五年九月三十日至二0二五年十月八日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CCC22E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DE53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689A7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7730C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942502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5587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3466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0557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454</Words>
  <Characters>470</Characters>
  <Lines>4</Lines>
  <Paragraphs>1</Paragraphs>
  <TotalTime>1</TotalTime>
  <ScaleCrop>false</ScaleCrop>
  <LinksUpToDate>false</LinksUpToDate>
  <CharactersWithSpaces>1033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2025-09-28T02:22:00Z</cp:lastPrinted>
  <dcterms:modified xsi:type="dcterms:W3CDTF">2025-09-28T02:26:16Z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BF6425C267C54D55A41342CD945780D7_13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