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四川松味源餐饮管理有限公司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江口镇东段新平街花园巷2号门口（大约共占用24平方米）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门店装修（打围）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  <w:bookmarkStart w:id="0" w:name="_GoBack"/>
      <w:bookmarkEnd w:id="0"/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27D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四川松味源餐饮管理有限公司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江口镇东段新平街花园巷2号门口（大约共占用24平方米）  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门店装修（打围）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54253E1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8582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D0261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518AB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066EA0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530</Words>
  <Characters>546</Characters>
  <Lines>4</Lines>
  <Paragraphs>1</Paragraphs>
  <TotalTime>3</TotalTime>
  <ScaleCrop>false</ScaleCrop>
  <LinksUpToDate>false</LinksUpToDate>
  <CharactersWithSpaces>1123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2025-09-02T08:13:00Z</cp:lastPrinted>
  <dcterms:modified xsi:type="dcterms:W3CDTF">2025-09-04T03:37:25Z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C1CF708CF55C43C0BFD166562868435B_13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