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四川省巴中怡和药业连锁有限责任公司平昌天府店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同州街道新华街东段54-2门市门口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>（大约共占用4.8平方米）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四川省巴中怡和药业连锁有限责任公司平昌天府店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同州街道新华街东段54-2门市门口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 xml:space="preserve">（大约共占用4.8平方米）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0837F0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4160A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22A9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034CB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74570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EB6BBE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01EDA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2E30C3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B2EAD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24D8F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482</Characters>
  <Lines>4</Lines>
  <Paragraphs>1</Paragraphs>
  <TotalTime>0</TotalTime>
  <ScaleCrop>false</ScaleCrop>
  <LinksUpToDate>false</LinksUpToDate>
  <CharactersWithSpaces>1080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2025-09-19T08:05:28Z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311F30814F7D4A27A9C56DC68C224E74_13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