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8EE0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信义社区书香锦城1楼1号门市（大约占用20平方米）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店庆（促销活动）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</w:t>
      </w:r>
    </w:p>
    <w:p w14:paraId="4E138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五年六月二十八日至二0二五年六月二十九日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59056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54" w:firstLineChars="13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630DF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信义社区书香锦城1楼1号门市（大约占用20平方米）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店庆（促销活动）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</w:t>
      </w:r>
    </w:p>
    <w:p w14:paraId="0A02F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五年六月二十八日至二0二五年六月二十九日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0DC8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 w14:paraId="77F658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418</Characters>
  <Lines>4</Lines>
  <Paragraphs>1</Paragraphs>
  <TotalTime>1</TotalTime>
  <ScaleCrop>false</ScaleCrop>
  <LinksUpToDate>false</LinksUpToDate>
  <CharactersWithSpaces>904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2025-06-24T02:47:06Z</cp:lastPrinted>
  <dcterms:modified xsi:type="dcterms:W3CDTF">2025-06-24T02:48:17Z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B44F1C78DF534144B1603B0A26E58DF5_13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