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 新平街西段16号附10号门市 （大约占用10.5平方米）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促销活动（挂衣架子、气球拱门）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28137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二十五日至二0二五年十月二十六日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>新平街西段16号附10号门市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 （大约占用10.5平方米）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促销活动（挂衣架子、气球拱门）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33ABE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二十五日至二0二五年十月二十六日</w:t>
      </w:r>
    </w:p>
    <w:p w14:paraId="2CCC22E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DE53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89A7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856028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C2A69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3B274E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BC784A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96D8F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211809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452</Words>
  <Characters>472</Characters>
  <Lines>4</Lines>
  <Paragraphs>1</Paragraphs>
  <TotalTime>6</TotalTime>
  <ScaleCrop>false</ScaleCrop>
  <LinksUpToDate>false</LinksUpToDate>
  <CharactersWithSpaces>1051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2025-10-23T08:48:24Z</cp:lastPrinted>
  <dcterms:modified xsi:type="dcterms:W3CDTF">2025-10-23T08:52:37Z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CE5A346D9EEF477DBC50B52547A38672_13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