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平昌县瑞能家具有限公司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8"/>
          <w:szCs w:val="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 xml:space="preserve">信义上江一号建材城2楼50-52号门市门口 （大约占用75平方米）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促销活动（摆放商品）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二十七日至二0二五年十一月三日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平昌县瑞能家具</w:t>
      </w:r>
      <w:bookmarkStart w:id="0" w:name="_GoBack"/>
      <w:bookmarkEnd w:id="0"/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有限公司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信义上江一号建材城2楼50-52号门市门口 （大约占用75平方米）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促销活动（摆放商品）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DCA7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二十七日至二0二五年十一月三日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452</Words>
  <Characters>472</Characters>
  <Lines>4</Lines>
  <Paragraphs>1</Paragraphs>
  <TotalTime>30</TotalTime>
  <ScaleCrop>false</ScaleCrop>
  <LinksUpToDate>false</LinksUpToDate>
  <CharactersWithSpaces>1036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2025-10-24T04:07:11Z</cp:lastPrinted>
  <dcterms:modified xsi:type="dcterms:W3CDTF">2025-10-24T04:16:29Z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7F8C172B44EA4C6C82C2EBEFAF2548D0_13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