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平昌县远大商贸有限公司上城丽景店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同州街道龙王庙社区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信义大道3-15号门市门口（大约占用15.1平方米）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    门店装修（搭脚手架、打围）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466AB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267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平昌县远大商贸有限公司上城丽景店         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single"/>
          <w:lang w:val="en-US" w:eastAsia="zh-CN"/>
        </w:rPr>
        <w:t>同州街道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龙王庙社区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信义大道3-15号门市门口（大约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single"/>
          <w:lang w:val="en-US" w:eastAsia="zh-CN"/>
        </w:rPr>
        <w:t>占用15.1平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 门店装修（搭脚手架、打围）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38E894D9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3591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8BC4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AC69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494</Words>
  <Characters>508</Characters>
  <Lines>4</Lines>
  <Paragraphs>1</Paragraphs>
  <TotalTime>5</TotalTime>
  <ScaleCrop>false</ScaleCrop>
  <LinksUpToDate>false</LinksUpToDate>
  <CharactersWithSpaces>948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2025-11-11T07:35:42Z</cp:lastPrinted>
  <dcterms:modified xsi:type="dcterms:W3CDTF">2025-11-11T07:38:54Z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12CDEBE33EF1487A824876D24580D4C0_13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