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平昌县文菡服装店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1"/>
          <w:szCs w:val="1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 xml:space="preserve">新平街西段16号附10号门市门口 （大约占用10.5平方米）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促销活动（挂衣架子、气球拱门）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</w:t>
      </w:r>
    </w:p>
    <w:p w14:paraId="28137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日至二0二五年十一月二十三日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46C5B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平昌县文菡服装店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>新平街西段16号附10号门市门口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 （大约占用10.5平方米）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4"/>
          <w:szCs w:val="4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促销活动（挂衣架子、气球拱门）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5644AD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日至二0二五年十一月二十三日</w:t>
      </w:r>
    </w:p>
    <w:p w14:paraId="2CCC22E8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DE53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689A7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62CD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A3346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856028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794735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C2A69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BC72ED"/>
    <w:rsid w:val="28D17F94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AB507A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919BA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3B274E"/>
    <w:rsid w:val="47495828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9FF5B7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C461E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BC784A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96D8F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37EE1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2D7562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211809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8E6C8F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33A0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15FC9"/>
    <w:rsid w:val="710E5B5C"/>
    <w:rsid w:val="71123BDE"/>
    <w:rsid w:val="71325472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102E5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448</Words>
  <Characters>468</Characters>
  <Lines>4</Lines>
  <Paragraphs>1</Paragraphs>
  <TotalTime>3</TotalTime>
  <ScaleCrop>false</ScaleCrop>
  <LinksUpToDate>false</LinksUpToDate>
  <CharactersWithSpaces>1030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2025-11-10T03:06:00Z</cp:lastPrinted>
  <dcterms:modified xsi:type="dcterms:W3CDTF">2025-11-20T07:21:05Z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E95DD688CCCD4AD1B5A96B0C6F49C3A9_13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