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320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1AE73E41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平昌县元亨棋牌屋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同州街道新华街西段359-2-2商铺楼梯口处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（大约占用2平方米）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开业活动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（摆放花篮） 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AB492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70BD10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B5FFD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320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平昌县元亨棋牌屋 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 xml:space="preserve">                             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none"/>
          <w:lang w:val="en-US" w:eastAsia="zh-CN"/>
        </w:rPr>
        <w:t xml:space="preserve">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同州街道新华街西段359-2-2商铺楼梯口处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（大约占用2平方米）</w:t>
      </w:r>
    </w:p>
    <w:p w14:paraId="51EA98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909400099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909400099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开业活动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（摆放花篮）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              </w:t>
      </w:r>
    </w:p>
    <w:p w14:paraId="42B91A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857372158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857372158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C3BE3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0196B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386C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C121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907" w:hangingChars="2150"/>
        <w:jc w:val="right"/>
        <w:textAlignment w:val="auto"/>
        <w:rPr>
          <w:rFonts w:hint="eastAsia" w:ascii="黑体" w:hAnsi="宋体" w:eastAsia="黑体"/>
          <w:b/>
          <w:sz w:val="32"/>
          <w:szCs w:val="32"/>
        </w:rPr>
      </w:pPr>
      <w:r>
        <w:rPr>
          <w:rFonts w:hint="eastAsia" w:ascii="黑体" w:hAnsi="宋体" w:eastAsia="黑体"/>
          <w:b/>
          <w:sz w:val="32"/>
          <w:szCs w:val="32"/>
        </w:rPr>
        <w:t xml:space="preserve">                                 </w:t>
      </w: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十二日</w:t>
      </w:r>
    </w:p>
    <w:p w14:paraId="73C9F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ECB1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98629E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41E1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B1637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8E749C1"/>
    <w:rsid w:val="093442AE"/>
    <w:rsid w:val="094B1DE4"/>
    <w:rsid w:val="09524171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4C5CA0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EFE421B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23AA6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183A7C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60EA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05620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7A2C78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080139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177B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91FA7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C24F1A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97B25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1F2F68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23AE0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BB5788"/>
    <w:rsid w:val="79DA35C0"/>
    <w:rsid w:val="79E61528"/>
    <w:rsid w:val="7A0029AB"/>
    <w:rsid w:val="7A205CF3"/>
    <w:rsid w:val="7A2A367D"/>
    <w:rsid w:val="7A2A6954"/>
    <w:rsid w:val="7A2E1215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1D4E4F"/>
    <w:rsid w:val="7B2929CD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BF51D30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512</Words>
  <Characters>532</Characters>
  <Lines>4</Lines>
  <Paragraphs>1</Paragraphs>
  <TotalTime>1</TotalTime>
  <ScaleCrop>false</ScaleCrop>
  <LinksUpToDate>false</LinksUpToDate>
  <CharactersWithSpaces>1082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2025-12-11T06:44:00Z</cp:lastPrinted>
  <dcterms:modified xsi:type="dcterms:W3CDTF">2025-12-12T01:20:32Z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69D3A0E46A98489694B8E2672191597A_13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