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DB4B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平昌县京川中亿孕婴童信义店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同州街道信义大道49号3栋1楼10、11号门市门口（大约占用49平方米）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开业活动（搭帐篷五顶、展示桌五张）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月二十八日至二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255D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F05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平执法〔2025〕第330号 </w:t>
      </w:r>
    </w:p>
    <w:p w14:paraId="36BDB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</w:pP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平昌县京川中亿孕婴童信义店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43E6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5669292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56692928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同州街道信义大道49号3栋1楼10、11号门市门口（大约占用49平方米） </w:t>
      </w:r>
    </w:p>
    <w:p w14:paraId="17D23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96525123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96525123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开业活动（搭帐篷五顶、展示桌五张）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</w:t>
      </w:r>
    </w:p>
    <w:p w14:paraId="3960C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479943712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479943712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月二十八日至二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AFBA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2CB03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ABE3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700754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15F4F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CB17BD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111346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940986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10972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EE7ACF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488</Words>
  <Characters>506</Characters>
  <Lines>4</Lines>
  <Paragraphs>1</Paragraphs>
  <TotalTime>1</TotalTime>
  <ScaleCrop>false</ScaleCrop>
  <LinksUpToDate>false</LinksUpToDate>
  <CharactersWithSpaces>904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2025-12-22T07:22:00Z</cp:lastPrinted>
  <dcterms:modified xsi:type="dcterms:W3CDTF">2025-12-22T08:35:38Z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AB53383AF04441E0A215864FFA2200C8_13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