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：平昌县德遇美肤中心</w:t>
            </w:r>
          </w:p>
          <w:p w14:paraId="205EBA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同州街道汉王庙文顺公寓1幢1楼4号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德遇科技美肤</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，长3.18米，高1.4米，厚0.2米，共计</w:t>
            </w:r>
            <w:r>
              <w:rPr>
                <w:rFonts w:hint="eastAsia" w:ascii="黑体" w:hAnsi="黑体" w:eastAsia="黑体" w:cs="黑体"/>
                <w:b/>
                <w:sz w:val="21"/>
                <w:szCs w:val="21"/>
                <w:lang w:val="en-US" w:eastAsia="zh-CN"/>
              </w:rPr>
              <w:t>平面面积约4.45平方米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二0二五年二月十一日至二0二六年二月十日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23号</w:t>
            </w:r>
          </w:p>
          <w:p w14:paraId="1F945B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平昌县德遇美肤中心</w:t>
            </w:r>
          </w:p>
          <w:p w14:paraId="6BF743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同州街道汉王庙文顺公寓1幢1楼4号</w:t>
            </w:r>
          </w:p>
          <w:p w14:paraId="4C73FE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德遇科技美肤</w:t>
            </w:r>
          </w:p>
          <w:p w14:paraId="2C0C74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4C01187E">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店招共1个，长3.18米，高1.4米，厚0.2米，共计平面面积</w:t>
            </w:r>
          </w:p>
          <w:p w14:paraId="374C7778">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hAnsi="黑体" w:eastAsia="黑体" w:cs="黑体"/>
                <w:b/>
                <w:sz w:val="20"/>
                <w:szCs w:val="20"/>
                <w:lang w:val="en-US" w:eastAsia="zh-CN"/>
              </w:rPr>
            </w:pPr>
            <w:bookmarkStart w:id="0" w:name="_GoBack"/>
            <w:bookmarkEnd w:id="0"/>
            <w:r>
              <w:rPr>
                <w:rFonts w:hint="eastAsia" w:ascii="黑体" w:eastAsia="黑体"/>
                <w:b/>
                <w:kern w:val="0"/>
                <w:sz w:val="28"/>
                <w:szCs w:val="28"/>
                <w:lang w:val="en-US" w:eastAsia="zh-CN"/>
              </w:rPr>
              <w:t>约4.45平方米；</w:t>
            </w:r>
          </w:p>
          <w:p w14:paraId="48A6C87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二0二五年二月十一日至二0二六年二月十日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A1FDF"/>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CE203C"/>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2E5AAF"/>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F76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065F5"/>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45158"/>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875</Characters>
  <Lines>5</Lines>
  <Paragraphs>1</Paragraphs>
  <TotalTime>14</TotalTime>
  <ScaleCrop>false</ScaleCrop>
  <LinksUpToDate>false</LinksUpToDate>
  <CharactersWithSpaces>932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2025-02-11T03:38:36Z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89AAA292BB48472A95DDAA7B12B87673_13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