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39号</w:t>
            </w:r>
          </w:p>
          <w:p w14:paraId="3ACBDCBD">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：平昌县益达便利店</w:t>
            </w:r>
          </w:p>
          <w:p w14:paraId="36DBDA0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金宝新区壹號公馆3号商业一层2号</w:t>
            </w:r>
          </w:p>
          <w:p w14:paraId="3B5CB9A9">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快递超市</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3.3米，高1.1米，厚0.1米，</w:t>
            </w:r>
            <w:r>
              <w:rPr>
                <w:rFonts w:hint="eastAsia" w:ascii="黑体" w:eastAsia="黑体"/>
                <w:b/>
                <w:kern w:val="0"/>
                <w:sz w:val="20"/>
                <w:szCs w:val="20"/>
                <w:lang w:val="en-US" w:eastAsia="zh-CN"/>
              </w:rPr>
              <w:t>共计平面面积约3.63平方米；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二0二五年二月二十七日至二0二六年二月二十六日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二十七</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39号</w:t>
            </w:r>
          </w:p>
          <w:p w14:paraId="25FA3217">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平昌县益达便利店</w:t>
            </w:r>
          </w:p>
          <w:p w14:paraId="6DF74E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：金宝新区壹號公馆3号商业一层2号</w:t>
            </w:r>
          </w:p>
          <w:p w14:paraId="66DF05F7">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：快递超市</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店招共1个，长3.3米，高1.1米，厚0.1米，共计平面面积约3.63</w:t>
            </w:r>
          </w:p>
          <w:p w14:paraId="20CD3B8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二0二五年二月二十七日至二0二六年二月二十六日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二0二五年二月二十七日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59E"/>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37986"/>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D47115"/>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C477F9"/>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86650"/>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C7A1A"/>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931AC"/>
    <w:rsid w:val="1FBF01EB"/>
    <w:rsid w:val="1FC61D6D"/>
    <w:rsid w:val="1FDC333E"/>
    <w:rsid w:val="1FE0485F"/>
    <w:rsid w:val="1FE5273E"/>
    <w:rsid w:val="1FEA5A5B"/>
    <w:rsid w:val="1FFC0927"/>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B4792E"/>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C2167"/>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4C01C6"/>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64558"/>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5F3A72"/>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85E88"/>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77C0E"/>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24CFF"/>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9023C"/>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8453C"/>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05BAA"/>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8615A"/>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8F7F93"/>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141DA"/>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A6280"/>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866</Words>
  <Characters>892</Characters>
  <Lines>5</Lines>
  <Paragraphs>1</Paragraphs>
  <TotalTime>4</TotalTime>
  <ScaleCrop>false</ScaleCrop>
  <LinksUpToDate>false</LinksUpToDate>
  <CharactersWithSpaces>956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2025-02-27T07:08:22Z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A229D975BE8C45E1AB73DD8B1CF05913_13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