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35号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15"/>
                <w:szCs w:val="15"/>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2"/>
                <w:szCs w:val="22"/>
                <w:lang w:val="en-US" w:eastAsia="zh-CN"/>
              </w:rPr>
              <w:t>平昌县夏娃之恋服装店</w:t>
            </w:r>
          </w:p>
          <w:p w14:paraId="0E8D15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同州街道新华街西段16号1栋附2号</w:t>
            </w:r>
          </w:p>
          <w:p w14:paraId="104EA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0"/>
                <w:szCs w:val="20"/>
                <w:lang w:val="en-US" w:eastAsia="zh-CN"/>
              </w:rPr>
              <w:t>夏娃之秀</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7米，高1.2米，厚0.5米，</w:t>
            </w:r>
            <w:r>
              <w:rPr>
                <w:rFonts w:hint="eastAsia" w:ascii="黑体" w:eastAsia="黑体"/>
                <w:b/>
                <w:kern w:val="0"/>
                <w:sz w:val="20"/>
                <w:szCs w:val="20"/>
                <w:lang w:val="en-US" w:eastAsia="zh-CN"/>
              </w:rPr>
              <w:t>共计平面面积约8.4平方米；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二0二五年二月二十七日至二0二六年二月二十六日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35号</w:t>
            </w:r>
          </w:p>
          <w:p w14:paraId="48CD32EE">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:平昌县夏娃之恋服装店</w:t>
            </w:r>
          </w:p>
          <w:p w14:paraId="7B6818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：同州街道新华街西段16号1栋附2号</w:t>
            </w:r>
          </w:p>
          <w:p w14:paraId="434EC88C">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夏娃之秀</w:t>
            </w:r>
          </w:p>
          <w:p w14:paraId="23E9CC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1725B0B9">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店招共1个，长7米，高1.2米，厚0.5米，共计平面面积约8.4</w:t>
            </w:r>
          </w:p>
          <w:p w14:paraId="20CD3B8D">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二0二五年二月二十七日至二0二六年二月二十六日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28E4F8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二0二五年二月二十七日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3543F"/>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37986"/>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D47115"/>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C477F9"/>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935DD"/>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86650"/>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5C276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B412F"/>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931AC"/>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054F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C2167"/>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4C01C6"/>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56B05"/>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01EC0"/>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5E054A"/>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127A5"/>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5F3A72"/>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2D40"/>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96AAA"/>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64C78"/>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9023C"/>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00F6C"/>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14432"/>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6B0DEE"/>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8453C"/>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4418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B2BF0"/>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141DA"/>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52C50"/>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60233"/>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861</Words>
  <Characters>891</Characters>
  <Lines>5</Lines>
  <Paragraphs>1</Paragraphs>
  <TotalTime>11</TotalTime>
  <ScaleCrop>false</ScaleCrop>
  <LinksUpToDate>false</LinksUpToDate>
  <CharactersWithSpaces>956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2025-02-24T07:43:00Z</cp:lastPrinted>
  <dcterms:modified xsi:type="dcterms:W3CDTF">2025-02-27T01:17:32Z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2C309646FF4E4D248BD30273AE01C17D_13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