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40号</w:t>
            </w:r>
          </w:p>
          <w:p w14:paraId="6E3AFB4A">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4"/>
                <w:szCs w:val="24"/>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w:t>
            </w:r>
            <w:r>
              <w:rPr>
                <w:rFonts w:hint="eastAsia" w:ascii="黑体" w:eastAsia="黑体"/>
                <w:b/>
                <w:kern w:val="0"/>
                <w:sz w:val="24"/>
                <w:szCs w:val="24"/>
                <w:lang w:val="en-US" w:eastAsia="zh-CN"/>
              </w:rPr>
              <w:t>平昌县喜福珠宝店</w:t>
            </w:r>
          </w:p>
          <w:p w14:paraId="0FD800F5">
            <w:pPr>
              <w:keepNext w:val="0"/>
              <w:keepLines w:val="0"/>
              <w:pageBreakBefore w:val="0"/>
              <w:widowControl w:val="0"/>
              <w:kinsoku/>
              <w:wordWrap/>
              <w:overflowPunct/>
              <w:topLinePunct w:val="0"/>
              <w:autoSpaceDE/>
              <w:autoSpaceDN/>
              <w:bidi w:val="0"/>
              <w:adjustRightInd/>
              <w:snapToGrid/>
              <w:spacing w:line="460" w:lineRule="exact"/>
              <w:ind w:left="1280" w:hanging="1280" w:hangingChars="700"/>
              <w:jc w:val="both"/>
              <w:textAlignment w:val="auto"/>
              <w:rPr>
                <w:rFonts w:hint="default" w:ascii="黑体" w:hAnsi="黑体" w:eastAsia="黑体" w:cs="黑体"/>
                <w:b/>
                <w:kern w:val="0"/>
                <w:sz w:val="6"/>
                <w:szCs w:val="6"/>
                <w:lang w:val="en-US" w:eastAsia="zh-CN"/>
              </w:rPr>
            </w:pPr>
            <w:r>
              <w:rPr>
                <w:rFonts w:hint="eastAsia" w:ascii="黑体" w:hAnsi="黑体" w:eastAsia="黑体" w:cs="黑体"/>
                <w:b/>
                <w:spacing w:val="0"/>
                <w:w w:val="83"/>
                <w:kern w:val="0"/>
                <w:sz w:val="22"/>
                <w:szCs w:val="22"/>
                <w:fitText w:val="1656" w:id="329728678"/>
              </w:rPr>
              <w:t>悬挂（设置）地点</w:t>
            </w:r>
            <w:r>
              <w:rPr>
                <w:rFonts w:hint="eastAsia" w:ascii="黑体" w:hAnsi="黑体" w:eastAsia="黑体" w:cs="黑体"/>
                <w:b/>
                <w:spacing w:val="4"/>
                <w:w w:val="83"/>
                <w:kern w:val="0"/>
                <w:sz w:val="22"/>
                <w:szCs w:val="22"/>
                <w:fitText w:val="1656" w:id="329728678"/>
              </w:rPr>
              <w:t>：</w:t>
            </w:r>
            <w:r>
              <w:rPr>
                <w:rFonts w:hint="eastAsia" w:ascii="黑体" w:hAnsi="黑体" w:eastAsia="黑体" w:cs="黑体"/>
                <w:b/>
                <w:kern w:val="0"/>
                <w:sz w:val="16"/>
                <w:szCs w:val="16"/>
                <w:lang w:val="en-US" w:eastAsia="zh-CN"/>
              </w:rPr>
              <w:t>同州街道新平街西段16号8栋1、2号</w:t>
            </w:r>
          </w:p>
          <w:p w14:paraId="242F2791">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36"/>
                <w:szCs w:val="36"/>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eastAsia="zh-CN"/>
              </w:rPr>
              <w:t>：</w:t>
            </w:r>
            <w:r>
              <w:rPr>
                <w:rFonts w:hint="eastAsia" w:ascii="黑体" w:hAnsi="黑体" w:eastAsia="黑体" w:cs="黑体"/>
                <w:b/>
                <w:kern w:val="0"/>
                <w:sz w:val="21"/>
                <w:szCs w:val="21"/>
                <w:lang w:val="en-US" w:eastAsia="zh-CN"/>
              </w:rPr>
              <w:t>广告宣传</w:t>
            </w:r>
          </w:p>
          <w:p w14:paraId="2D9FB7E0">
            <w:pPr>
              <w:keepNext w:val="0"/>
              <w:keepLines w:val="0"/>
              <w:pageBreakBefore w:val="0"/>
              <w:widowControl w:val="0"/>
              <w:kinsoku/>
              <w:wordWrap/>
              <w:overflowPunct/>
              <w:topLinePunct w:val="0"/>
              <w:autoSpaceDE/>
              <w:autoSpaceDN/>
              <w:bidi w:val="0"/>
              <w:adjustRightInd/>
              <w:snapToGrid/>
              <w:spacing w:line="240" w:lineRule="auto"/>
              <w:ind w:left="1897" w:hanging="1897" w:hangingChars="900"/>
              <w:jc w:val="both"/>
              <w:textAlignment w:val="auto"/>
              <w:rPr>
                <w:rFonts w:hint="eastAsia" w:ascii="黑体" w:hAnsi="黑体" w:eastAsia="黑体" w:cs="黑体"/>
                <w:b/>
                <w:sz w:val="18"/>
                <w:szCs w:val="18"/>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hAnsi="黑体" w:eastAsia="黑体" w:cs="黑体"/>
                <w:b/>
                <w:kern w:val="0"/>
                <w:sz w:val="20"/>
                <w:szCs w:val="20"/>
                <w:lang w:val="en-US" w:eastAsia="zh-CN"/>
              </w:rPr>
              <w:t>广告宣传共2</w:t>
            </w:r>
            <w:r>
              <w:rPr>
                <w:rFonts w:hint="eastAsia" w:ascii="黑体" w:hAnsi="黑体" w:eastAsia="黑体" w:cs="黑体"/>
                <w:b/>
                <w:kern w:val="0"/>
                <w:sz w:val="18"/>
                <w:szCs w:val="18"/>
                <w:lang w:val="en-US" w:eastAsia="zh-CN"/>
              </w:rPr>
              <w:t>个</w:t>
            </w:r>
            <w:r>
              <w:rPr>
                <w:rFonts w:hint="eastAsia" w:ascii="黑体" w:hAnsi="黑体" w:eastAsia="黑体" w:cs="黑体"/>
                <w:b/>
                <w:kern w:val="0"/>
                <w:sz w:val="20"/>
                <w:szCs w:val="20"/>
                <w:lang w:val="en-US" w:eastAsia="zh-CN"/>
              </w:rPr>
              <w:t>，（各宽0.6米，高2.7米，厚0.01米），共计</w:t>
            </w:r>
            <w:r>
              <w:rPr>
                <w:rFonts w:hint="eastAsia" w:ascii="黑体" w:hAnsi="黑体" w:eastAsia="黑体" w:cs="黑体"/>
                <w:b/>
                <w:sz w:val="20"/>
                <w:szCs w:val="20"/>
                <w:lang w:val="en-US" w:eastAsia="zh-CN"/>
              </w:rPr>
              <w:t>平面面积约3.24平方米</w:t>
            </w:r>
            <w:r>
              <w:rPr>
                <w:rFonts w:hint="eastAsia" w:ascii="黑体" w:hAnsi="黑体" w:eastAsia="黑体" w:cs="黑体"/>
                <w:b/>
                <w:sz w:val="21"/>
                <w:szCs w:val="21"/>
                <w:lang w:val="en-US" w:eastAsia="zh-CN"/>
              </w:rPr>
              <w:t>；</w:t>
            </w:r>
          </w:p>
          <w:p w14:paraId="213F1BC9">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left"/>
              <w:textAlignment w:val="auto"/>
              <w:rPr>
                <w:rFonts w:hint="eastAsia" w:ascii="黑体" w:hAnsi="黑体" w:eastAsia="黑体" w:cs="黑体"/>
                <w:b/>
                <w:bCs w:val="0"/>
                <w:sz w:val="18"/>
                <w:szCs w:val="18"/>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w:t>
            </w:r>
            <w:r>
              <w:rPr>
                <w:rFonts w:hint="eastAsia" w:ascii="黑体" w:hAnsi="黑体" w:eastAsia="黑体" w:cs="黑体"/>
                <w:b/>
                <w:kern w:val="0"/>
                <w:sz w:val="20"/>
                <w:szCs w:val="20"/>
                <w:lang w:val="en-US" w:eastAsia="zh-CN"/>
              </w:rPr>
              <w:t>二0二五年三月二日至二0二五年三月二十二日</w:t>
            </w:r>
          </w:p>
          <w:p w14:paraId="20C9CF68">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0"/>
                <w:szCs w:val="20"/>
                <w:lang w:val="en-US" w:eastAsia="zh-CN"/>
              </w:rPr>
            </w:pPr>
            <w:r>
              <w:rPr>
                <w:rFonts w:hint="eastAsia" w:ascii="黑体" w:hAnsi="黑体" w:eastAsia="黑体" w:cs="黑体"/>
                <w:b/>
                <w:sz w:val="21"/>
                <w:szCs w:val="21"/>
              </w:rPr>
              <w:t>注</w:t>
            </w:r>
            <w:r>
              <w:rPr>
                <w:rFonts w:hint="eastAsia" w:ascii="黑体" w:hAnsi="黑体" w:eastAsia="黑体" w:cs="黑体"/>
                <w:b/>
                <w:sz w:val="21"/>
                <w:szCs w:val="21"/>
                <w:lang w:eastAsia="zh-CN"/>
              </w:rPr>
              <w:t>：</w:t>
            </w:r>
            <w:r>
              <w:rPr>
                <w:rFonts w:hint="eastAsia" w:ascii="黑体" w:hAnsi="黑体" w:eastAsia="黑体" w:cs="黑体"/>
                <w:b/>
                <w:sz w:val="21"/>
                <w:szCs w:val="21"/>
                <w:lang w:val="en-US" w:eastAsia="zh-CN"/>
              </w:rPr>
              <w:t xml:space="preserve"> </w:t>
            </w:r>
            <w:r>
              <w:rPr>
                <w:rFonts w:hint="eastAsia" w:ascii="黑体" w:hAnsi="黑体" w:eastAsia="黑体" w:cs="黑体"/>
                <w:b/>
                <w:bCs w:val="0"/>
                <w:sz w:val="20"/>
                <w:szCs w:val="20"/>
              </w:rPr>
              <w:t>1、</w:t>
            </w:r>
            <w:r>
              <w:rPr>
                <w:rFonts w:hint="eastAsia" w:ascii="黑体" w:hAnsi="黑体" w:eastAsia="黑体" w:cs="黑体"/>
                <w:b/>
                <w:bCs w:val="0"/>
                <w:sz w:val="20"/>
                <w:szCs w:val="20"/>
                <w:lang w:val="en-US" w:eastAsia="zh-CN"/>
              </w:rPr>
              <w:t>本证为城市户外广告批准设置之证件。</w:t>
            </w:r>
          </w:p>
          <w:p w14:paraId="343F30D9">
            <w:pPr>
              <w:keepNext w:val="0"/>
              <w:keepLines w:val="0"/>
              <w:pageBreakBefore w:val="0"/>
              <w:widowControl w:val="0"/>
              <w:kinsoku/>
              <w:wordWrap/>
              <w:overflowPunct/>
              <w:topLinePunct w:val="0"/>
              <w:autoSpaceDE/>
              <w:autoSpaceDN/>
              <w:bidi w:val="0"/>
              <w:adjustRightInd/>
              <w:snapToGrid/>
              <w:spacing w:line="300" w:lineRule="exact"/>
              <w:ind w:firstLine="602" w:firstLineChars="300"/>
              <w:jc w:val="both"/>
              <w:textAlignment w:val="auto"/>
              <w:rPr>
                <w:rFonts w:hint="eastAsia" w:ascii="黑体" w:hAnsi="黑体" w:eastAsia="黑体" w:cs="黑体"/>
                <w:b/>
                <w:bCs w:val="0"/>
                <w:sz w:val="20"/>
                <w:szCs w:val="20"/>
                <w:lang w:val="en-US" w:eastAsia="zh-CN"/>
              </w:rPr>
            </w:pPr>
            <w:r>
              <w:rPr>
                <w:rFonts w:hint="eastAsia" w:ascii="黑体" w:hAnsi="黑体" w:eastAsia="黑体" w:cs="黑体"/>
                <w:b/>
                <w:bCs w:val="0"/>
                <w:sz w:val="20"/>
                <w:szCs w:val="20"/>
              </w:rPr>
              <w:t>2、</w:t>
            </w:r>
            <w:r>
              <w:rPr>
                <w:rFonts w:hint="eastAsia" w:ascii="黑体" w:hAnsi="黑体" w:eastAsia="黑体" w:cs="黑体"/>
                <w:b/>
                <w:bCs w:val="0"/>
                <w:sz w:val="20"/>
                <w:szCs w:val="20"/>
                <w:lang w:val="en-US" w:eastAsia="zh-CN"/>
              </w:rPr>
              <w:t>城市户外广告设置者应当自领取户外广告设置许可证之日起三个月内设置户外广告设施；逾期未设置的，其许可证即行失效。</w:t>
            </w:r>
          </w:p>
          <w:p w14:paraId="776631D4">
            <w:pPr>
              <w:keepNext w:val="0"/>
              <w:keepLines w:val="0"/>
              <w:pageBreakBefore w:val="0"/>
              <w:widowControl w:val="0"/>
              <w:kinsoku/>
              <w:wordWrap/>
              <w:overflowPunct/>
              <w:topLinePunct w:val="0"/>
              <w:autoSpaceDE/>
              <w:autoSpaceDN/>
              <w:bidi w:val="0"/>
              <w:adjustRightInd/>
              <w:snapToGrid/>
              <w:spacing w:line="300" w:lineRule="exact"/>
              <w:ind w:firstLine="602" w:firstLineChars="3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3、城市户外广告设置符合城镇容貌标准，内容健康、文字规范、外形美观、安全牢固。</w:t>
            </w:r>
          </w:p>
          <w:p w14:paraId="768F69B7">
            <w:pPr>
              <w:keepNext w:val="0"/>
              <w:keepLines w:val="0"/>
              <w:pageBreakBefore w:val="0"/>
              <w:widowControl w:val="0"/>
              <w:kinsoku/>
              <w:wordWrap/>
              <w:overflowPunct/>
              <w:topLinePunct w:val="0"/>
              <w:autoSpaceDE/>
              <w:autoSpaceDN/>
              <w:bidi w:val="0"/>
              <w:adjustRightInd/>
              <w:snapToGrid/>
              <w:spacing w:line="300" w:lineRule="exact"/>
              <w:ind w:firstLine="602" w:firstLineChars="300"/>
              <w:jc w:val="both"/>
              <w:textAlignment w:val="auto"/>
              <w:rPr>
                <w:rFonts w:hint="default" w:ascii="黑体" w:eastAsia="黑体"/>
                <w:b/>
                <w:bCs w:val="0"/>
                <w:sz w:val="20"/>
                <w:szCs w:val="20"/>
                <w:lang w:val="en-US" w:eastAsia="zh-CN"/>
              </w:rPr>
            </w:pPr>
            <w:r>
              <w:rPr>
                <w:rFonts w:hint="eastAsia" w:ascii="黑体" w:eastAsia="黑体"/>
                <w:b/>
                <w:bCs w:val="0"/>
                <w:sz w:val="20"/>
                <w:szCs w:val="20"/>
                <w:lang w:val="en-US" w:eastAsia="zh-CN"/>
              </w:rPr>
              <w:t>4、任何单位和个人不得伪造、涂改、出租、出借、转让城市户外广告设置许可证。</w:t>
            </w:r>
          </w:p>
          <w:p w14:paraId="00212395">
            <w:pPr>
              <w:keepNext w:val="0"/>
              <w:keepLines w:val="0"/>
              <w:pageBreakBefore w:val="0"/>
              <w:widowControl w:val="0"/>
              <w:kinsoku/>
              <w:wordWrap/>
              <w:overflowPunct/>
              <w:topLinePunct w:val="0"/>
              <w:autoSpaceDE/>
              <w:autoSpaceDN/>
              <w:bidi w:val="0"/>
              <w:adjustRightInd/>
              <w:snapToGrid/>
              <w:spacing w:after="113" w:line="300" w:lineRule="exact"/>
              <w:ind w:firstLine="602" w:firstLineChars="3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5、城市户外广告设置者需要延续依法取得的行政许可有效期的，应当在该行政许可有效期满三十日前向做出行政许可决定的行政机关提出申请。</w:t>
            </w:r>
          </w:p>
          <w:p w14:paraId="14513489">
            <w:pPr>
              <w:keepNext w:val="0"/>
              <w:keepLines w:val="0"/>
              <w:pageBreakBefore w:val="0"/>
              <w:widowControl w:val="0"/>
              <w:kinsoku/>
              <w:wordWrap/>
              <w:overflowPunct/>
              <w:topLinePunct w:val="0"/>
              <w:autoSpaceDE/>
              <w:autoSpaceDN/>
              <w:bidi w:val="0"/>
              <w:adjustRightInd/>
              <w:snapToGrid/>
              <w:spacing w:after="113" w:line="300" w:lineRule="exact"/>
              <w:ind w:firstLine="602" w:firstLineChars="3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6、城市户外广告设施必须标明行政主管部门许可证号。</w:t>
            </w:r>
          </w:p>
          <w:p w14:paraId="4A666BB7">
            <w:pPr>
              <w:keepNext w:val="0"/>
              <w:keepLines w:val="0"/>
              <w:pageBreakBefore w:val="0"/>
              <w:widowControl w:val="0"/>
              <w:kinsoku/>
              <w:wordWrap/>
              <w:overflowPunct/>
              <w:topLinePunct w:val="0"/>
              <w:autoSpaceDE/>
              <w:autoSpaceDN/>
              <w:bidi w:val="0"/>
              <w:adjustRightInd/>
              <w:snapToGrid/>
              <w:spacing w:after="113" w:line="300" w:lineRule="exact"/>
              <w:ind w:firstLine="422" w:firstLineChars="200"/>
              <w:jc w:val="both"/>
              <w:textAlignment w:val="auto"/>
              <w:rPr>
                <w:rFonts w:hint="eastAsia" w:ascii="黑体" w:eastAsia="黑体"/>
                <w:b/>
                <w:sz w:val="21"/>
                <w:szCs w:val="21"/>
                <w:lang w:val="en-US" w:eastAsia="zh-CN"/>
              </w:rPr>
            </w:pPr>
          </w:p>
          <w:p w14:paraId="28068631">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eastAsia" w:ascii="黑体" w:eastAsia="黑体"/>
                <w:b/>
                <w:sz w:val="24"/>
                <w:szCs w:val="24"/>
                <w:lang w:val="en-US" w:eastAsia="zh-CN"/>
              </w:rPr>
            </w:pPr>
            <w:r>
              <w:rPr>
                <w:rFonts w:hint="eastAsia" w:ascii="黑体" w:eastAsia="黑体"/>
                <w:b/>
                <w:sz w:val="24"/>
                <w:szCs w:val="24"/>
                <w:lang w:val="en-US" w:eastAsia="zh-CN"/>
              </w:rPr>
              <w:t xml:space="preserve">发证机关章  </w:t>
            </w:r>
            <w:r>
              <w:rPr>
                <w:rFonts w:hint="eastAsia" w:ascii="黑体" w:eastAsia="黑体"/>
                <w:b/>
                <w:sz w:val="24"/>
                <w:szCs w:val="24"/>
              </w:rPr>
              <w:t>平昌县</w:t>
            </w:r>
            <w:r>
              <w:rPr>
                <w:rFonts w:hint="eastAsia" w:ascii="黑体" w:eastAsia="黑体"/>
                <w:b/>
                <w:sz w:val="24"/>
                <w:szCs w:val="24"/>
                <w:lang w:eastAsia="zh-CN"/>
              </w:rPr>
              <w:t>综合行政执法</w:t>
            </w:r>
            <w:r>
              <w:rPr>
                <w:rFonts w:hint="eastAsia" w:ascii="黑体" w:eastAsia="黑体"/>
                <w:b/>
                <w:sz w:val="24"/>
                <w:szCs w:val="24"/>
              </w:rPr>
              <w:t>局</w:t>
            </w:r>
            <w:r>
              <w:rPr>
                <w:rFonts w:hint="eastAsia" w:ascii="黑体" w:eastAsia="黑体"/>
                <w:b/>
                <w:sz w:val="24"/>
                <w:szCs w:val="24"/>
                <w:lang w:val="en-US" w:eastAsia="zh-CN"/>
              </w:rPr>
              <w:t xml:space="preserve">                               </w:t>
            </w:r>
          </w:p>
          <w:p w14:paraId="711DFB08">
            <w:pPr>
              <w:keepNext w:val="0"/>
              <w:keepLines w:val="0"/>
              <w:pageBreakBefore w:val="0"/>
              <w:widowControl w:val="0"/>
              <w:kinsoku/>
              <w:wordWrap/>
              <w:overflowPunct/>
              <w:topLinePunct w:val="0"/>
              <w:autoSpaceDE/>
              <w:autoSpaceDN/>
              <w:bidi w:val="0"/>
              <w:adjustRightInd/>
              <w:snapToGrid/>
              <w:spacing w:before="157" w:beforeLines="50" w:line="200" w:lineRule="exact"/>
              <w:ind w:firstLine="1687" w:firstLineChars="700"/>
              <w:jc w:val="both"/>
              <w:textAlignment w:val="auto"/>
              <w:rPr>
                <w:rFonts w:hint="eastAsia"/>
                <w:lang w:val="en-US" w:eastAsia="zh-CN"/>
              </w:rPr>
            </w:pPr>
            <w:r>
              <w:rPr>
                <w:rFonts w:hint="eastAsia" w:ascii="黑体" w:eastAsia="黑体"/>
                <w:b/>
                <w:sz w:val="24"/>
                <w:szCs w:val="24"/>
              </w:rPr>
              <w:t>二0</w:t>
            </w:r>
            <w:r>
              <w:rPr>
                <w:rFonts w:hint="eastAsia" w:ascii="黑体" w:eastAsia="黑体"/>
                <w:b/>
                <w:sz w:val="24"/>
                <w:szCs w:val="24"/>
                <w:lang w:eastAsia="zh-CN"/>
              </w:rPr>
              <w:t>二</w:t>
            </w:r>
            <w:r>
              <w:rPr>
                <w:rFonts w:hint="eastAsia" w:ascii="黑体" w:eastAsia="黑体"/>
                <w:b/>
                <w:sz w:val="24"/>
                <w:szCs w:val="24"/>
                <w:lang w:val="en-US" w:eastAsia="zh-CN"/>
              </w:rPr>
              <w:t>五</w:t>
            </w:r>
            <w:r>
              <w:rPr>
                <w:rFonts w:hint="eastAsia" w:ascii="黑体" w:eastAsia="黑体"/>
                <w:b/>
                <w:sz w:val="24"/>
                <w:szCs w:val="24"/>
              </w:rPr>
              <w:t>年</w:t>
            </w:r>
            <w:r>
              <w:rPr>
                <w:rFonts w:hint="eastAsia" w:ascii="黑体" w:eastAsia="黑体"/>
                <w:b/>
                <w:sz w:val="24"/>
                <w:szCs w:val="24"/>
                <w:lang w:val="en-US" w:eastAsia="zh-CN"/>
              </w:rPr>
              <w:t>二</w:t>
            </w:r>
            <w:r>
              <w:rPr>
                <w:rFonts w:hint="eastAsia" w:ascii="黑体" w:eastAsia="黑体"/>
                <w:b/>
                <w:sz w:val="24"/>
                <w:szCs w:val="24"/>
                <w:lang w:eastAsia="zh-CN"/>
              </w:rPr>
              <w:t>月</w:t>
            </w:r>
            <w:r>
              <w:rPr>
                <w:rFonts w:hint="eastAsia" w:ascii="黑体" w:eastAsia="黑体"/>
                <w:b/>
                <w:sz w:val="24"/>
                <w:szCs w:val="24"/>
                <w:lang w:val="en-US" w:eastAsia="zh-CN"/>
              </w:rPr>
              <w:t>二十八</w:t>
            </w:r>
            <w:r>
              <w:rPr>
                <w:rFonts w:hint="eastAsia" w:ascii="黑体" w:eastAsia="黑体"/>
                <w:b/>
                <w:sz w:val="24"/>
                <w:szCs w:val="24"/>
                <w:lang w:eastAsia="zh-CN"/>
              </w:rPr>
              <w:t>日</w:t>
            </w:r>
            <w:r>
              <w:rPr>
                <w:rFonts w:hint="eastAsia" w:ascii="黑体" w:eastAsia="黑体"/>
                <w:b/>
                <w:sz w:val="24"/>
                <w:szCs w:val="24"/>
                <w:lang w:val="en-US" w:eastAsia="zh-CN"/>
              </w:rPr>
              <w:t xml:space="preserve">     </w:t>
            </w:r>
            <w:r>
              <w:rPr>
                <w:rFonts w:hint="eastAsia" w:ascii="黑体" w:eastAsia="黑体"/>
                <w:b/>
                <w:sz w:val="6"/>
                <w:szCs w:val="6"/>
                <w:lang w:val="en-US" w:eastAsia="zh-CN"/>
              </w:rPr>
              <w:t xml:space="preserve"> </w:t>
            </w:r>
            <w:r>
              <w:rPr>
                <w:rFonts w:hint="eastAsia" w:ascii="黑体" w:eastAsia="黑体"/>
                <w:b/>
                <w:sz w:val="8"/>
                <w:szCs w:val="8"/>
                <w:lang w:val="en-US" w:eastAsia="zh-CN"/>
              </w:rPr>
              <w:t xml:space="preserve">  </w:t>
            </w:r>
            <w:r>
              <w:rPr>
                <w:rFonts w:hint="eastAsia" w:ascii="黑体" w:eastAsia="黑体"/>
                <w:b/>
                <w:sz w:val="2"/>
                <w:szCs w:val="2"/>
                <w:lang w:val="en-US" w:eastAsia="zh-CN"/>
              </w:rPr>
              <w:t xml:space="preserve">         </w:t>
            </w:r>
            <w:r>
              <w:rPr>
                <w:rFonts w:hint="eastAsia" w:ascii="黑体" w:eastAsia="黑体"/>
                <w:b/>
                <w:sz w:val="4"/>
                <w:szCs w:val="4"/>
                <w:lang w:val="en-US" w:eastAsia="zh-CN"/>
              </w:rPr>
              <w:t xml:space="preserve">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40号</w:t>
            </w:r>
          </w:p>
          <w:p w14:paraId="301EA994">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eastAsia="黑体"/>
                <w:b/>
                <w:kern w:val="0"/>
                <w:sz w:val="28"/>
                <w:szCs w:val="28"/>
                <w:lang w:val="en-US" w:eastAsia="zh-CN"/>
              </w:rPr>
              <w:t>:平昌县喜福珠宝店</w:t>
            </w:r>
          </w:p>
          <w:p w14:paraId="2D05A940">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15"/>
                <w:w w:val="100"/>
                <w:kern w:val="0"/>
                <w:sz w:val="28"/>
                <w:szCs w:val="28"/>
                <w:fitText w:val="2142" w:id="243345632"/>
              </w:rPr>
              <w:t>挂（设置）地</w:t>
            </w:r>
            <w:r>
              <w:rPr>
                <w:rFonts w:hint="eastAsia" w:ascii="黑体" w:eastAsia="黑体"/>
                <w:b/>
                <w:spacing w:val="1"/>
                <w:w w:val="100"/>
                <w:kern w:val="0"/>
                <w:sz w:val="28"/>
                <w:szCs w:val="28"/>
                <w:fitText w:val="2142" w:id="243345632"/>
              </w:rPr>
              <w:t>点</w:t>
            </w:r>
            <w:r>
              <w:rPr>
                <w:rFonts w:hint="eastAsia" w:ascii="黑体" w:eastAsia="黑体"/>
                <w:b/>
                <w:kern w:val="0"/>
                <w:sz w:val="28"/>
                <w:szCs w:val="28"/>
                <w:lang w:val="en-US" w:eastAsia="zh-CN"/>
              </w:rPr>
              <w:t>：同州街道新平街西段16号8栋1、2号</w:t>
            </w:r>
          </w:p>
          <w:p w14:paraId="039297E2">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pacing w:val="21"/>
                <w:kern w:val="0"/>
                <w:sz w:val="32"/>
                <w:szCs w:val="32"/>
                <w:fitText w:val="341" w:id="140351981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28"/>
                <w:szCs w:val="28"/>
                <w:lang w:val="en-US" w:eastAsia="zh-CN"/>
              </w:rPr>
              <w:t>：广告宣传</w:t>
            </w:r>
          </w:p>
          <w:p w14:paraId="0831D46F">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spacing w:val="0"/>
                <w:w w:val="92"/>
                <w:kern w:val="0"/>
                <w:sz w:val="32"/>
                <w:szCs w:val="32"/>
                <w:fitText w:val="1770" w:id="1663463533"/>
                <w:lang w:val="en-US" w:eastAsia="zh-CN"/>
              </w:rPr>
            </w:pPr>
          </w:p>
          <w:p w14:paraId="3DD4CC42">
            <w:pPr>
              <w:keepNext w:val="0"/>
              <w:keepLines w:val="0"/>
              <w:pageBreakBefore w:val="0"/>
              <w:widowControl w:val="0"/>
              <w:kinsoku/>
              <w:wordWrap/>
              <w:overflowPunct/>
              <w:topLinePunct w:val="0"/>
              <w:autoSpaceDE/>
              <w:autoSpaceDN/>
              <w:bidi w:val="0"/>
              <w:adjustRightInd/>
              <w:snapToGrid/>
              <w:spacing w:line="460" w:lineRule="exact"/>
              <w:ind w:left="1816" w:hanging="1476" w:hangingChars="500"/>
              <w:jc w:val="both"/>
              <w:textAlignment w:val="auto"/>
              <w:rPr>
                <w:rFonts w:hint="eastAsia" w:ascii="黑体" w:eastAsia="黑体"/>
                <w:b/>
                <w:kern w:val="0"/>
                <w:sz w:val="28"/>
                <w:szCs w:val="28"/>
                <w:lang w:val="en-US" w:eastAsia="zh-CN"/>
              </w:rPr>
            </w:pPr>
            <w:r>
              <w:rPr>
                <w:rFonts w:hint="eastAsia" w:ascii="黑体" w:eastAsia="黑体"/>
                <w:b/>
                <w:spacing w:val="0"/>
                <w:w w:val="92"/>
                <w:kern w:val="0"/>
                <w:sz w:val="32"/>
                <w:szCs w:val="32"/>
                <w:fitText w:val="1770" w:id="1663463533"/>
                <w:lang w:val="en-US" w:eastAsia="zh-CN"/>
              </w:rPr>
              <w:t>面</w:t>
            </w:r>
            <w:r>
              <w:rPr>
                <w:rFonts w:hint="eastAsia" w:ascii="黑体" w:eastAsia="黑体"/>
                <w:b/>
                <w:spacing w:val="0"/>
                <w:w w:val="92"/>
                <w:kern w:val="0"/>
                <w:sz w:val="32"/>
                <w:szCs w:val="32"/>
                <w:fitText w:val="1770" w:id="1663463533"/>
                <w:lang w:eastAsia="zh-CN"/>
              </w:rPr>
              <w:t>积数量</w:t>
            </w:r>
            <w:r>
              <w:rPr>
                <w:rFonts w:hint="eastAsia" w:ascii="黑体" w:eastAsia="黑体"/>
                <w:b/>
                <w:spacing w:val="-1"/>
                <w:w w:val="92"/>
                <w:kern w:val="0"/>
                <w:sz w:val="32"/>
                <w:szCs w:val="32"/>
                <w:fitText w:val="1770" w:id="1663463533"/>
                <w:lang w:eastAsia="zh-CN"/>
              </w:rPr>
              <w:t>：</w:t>
            </w:r>
            <w:r>
              <w:rPr>
                <w:rFonts w:hint="eastAsia" w:ascii="黑体" w:eastAsia="黑体"/>
                <w:b/>
                <w:kern w:val="0"/>
                <w:sz w:val="28"/>
                <w:szCs w:val="28"/>
                <w:lang w:val="en-US" w:eastAsia="zh-CN"/>
              </w:rPr>
              <w:t>广告宣传共2个，（各宽0.6米，高2.7米，厚0.01米），共计平面面积约3.24平方米；</w:t>
            </w:r>
          </w:p>
          <w:p w14:paraId="6C75B27A">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28"/>
                <w:szCs w:val="28"/>
                <w:lang w:val="en-US" w:eastAsia="zh-CN"/>
              </w:rPr>
            </w:pPr>
          </w:p>
          <w:p w14:paraId="2142204F">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eastAsia="黑体"/>
                <w:b/>
                <w:kern w:val="0"/>
                <w:sz w:val="28"/>
                <w:szCs w:val="28"/>
                <w:lang w:val="en-US" w:eastAsia="zh-CN"/>
              </w:rPr>
              <w:t>二0二五年三月二日至二0二五年三月二十二日</w:t>
            </w:r>
          </w:p>
          <w:p w14:paraId="65273C42">
            <w:pPr>
              <w:keepNext w:val="0"/>
              <w:keepLines w:val="0"/>
              <w:pageBreakBefore w:val="0"/>
              <w:widowControl w:val="0"/>
              <w:kinsoku/>
              <w:wordWrap/>
              <w:overflowPunct/>
              <w:topLinePunct w:val="0"/>
              <w:autoSpaceDE/>
              <w:autoSpaceDN/>
              <w:bidi w:val="0"/>
              <w:adjustRightInd/>
              <w:snapToGrid/>
              <w:spacing w:line="460" w:lineRule="exact"/>
              <w:ind w:left="2246" w:hanging="1405" w:hangingChars="500"/>
              <w:jc w:val="both"/>
              <w:textAlignment w:val="auto"/>
              <w:rPr>
                <w:rFonts w:hint="eastAsia" w:ascii="黑体" w:eastAsia="黑体"/>
                <w:b/>
                <w:kern w:val="0"/>
                <w:sz w:val="28"/>
                <w:szCs w:val="28"/>
                <w:lang w:val="en-US" w:eastAsia="zh-CN"/>
              </w:rPr>
            </w:pPr>
          </w:p>
          <w:p w14:paraId="3DB06A9C">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413FCB03">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50BEE387">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04D0FE48">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572BBAFC">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5、城市户外广告设置者需要延续依法取得的行政许可有效期的，应当在该行政许可有效期满三十日前向做出行政许可决定的行政机关提出申请。</w:t>
            </w:r>
          </w:p>
          <w:p w14:paraId="233BBCBC">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4B226EDD">
            <w:pPr>
              <w:keepNext w:val="0"/>
              <w:keepLines w:val="0"/>
              <w:pageBreakBefore w:val="0"/>
              <w:widowControl w:val="0"/>
              <w:kinsoku/>
              <w:wordWrap/>
              <w:overflowPunct/>
              <w:topLinePunct w:val="0"/>
              <w:autoSpaceDE/>
              <w:autoSpaceDN/>
              <w:bidi w:val="0"/>
              <w:adjustRightInd/>
              <w:snapToGrid/>
              <w:spacing w:line="460" w:lineRule="exact"/>
              <w:ind w:firstLine="3935" w:firstLineChars="1400"/>
              <w:jc w:val="both"/>
              <w:textAlignment w:val="auto"/>
              <w:rPr>
                <w:rFonts w:hint="eastAsia" w:ascii="黑体" w:eastAsia="黑体"/>
                <w:b/>
                <w:kern w:val="0"/>
                <w:sz w:val="28"/>
                <w:szCs w:val="28"/>
                <w:lang w:val="en-US" w:eastAsia="zh-CN"/>
              </w:rPr>
            </w:pPr>
          </w:p>
          <w:p w14:paraId="39650F7D">
            <w:pPr>
              <w:keepNext w:val="0"/>
              <w:keepLines w:val="0"/>
              <w:pageBreakBefore w:val="0"/>
              <w:widowControl w:val="0"/>
              <w:kinsoku/>
              <w:wordWrap/>
              <w:overflowPunct/>
              <w:topLinePunct w:val="0"/>
              <w:autoSpaceDE/>
              <w:autoSpaceDN/>
              <w:bidi w:val="0"/>
              <w:adjustRightInd/>
              <w:snapToGrid/>
              <w:spacing w:line="460" w:lineRule="exact"/>
              <w:ind w:firstLine="3935" w:firstLineChars="1400"/>
              <w:jc w:val="both"/>
              <w:textAlignment w:val="auto"/>
              <w:rPr>
                <w:rFonts w:hint="eastAsia" w:ascii="黑体" w:eastAsia="黑体"/>
                <w:b/>
                <w:sz w:val="24"/>
                <w:szCs w:val="24"/>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465" w:firstLineChars="2300"/>
              <w:jc w:val="both"/>
              <w:textAlignment w:val="auto"/>
              <w:rPr>
                <w:rFonts w:hint="eastAsia" w:ascii="黑体" w:eastAsia="黑体"/>
                <w:b/>
                <w:sz w:val="32"/>
                <w:szCs w:val="32"/>
                <w:lang w:eastAsia="zh-CN"/>
              </w:rPr>
            </w:pPr>
            <w:bookmarkStart w:id="0" w:name="_GoBack"/>
            <w:bookmarkEnd w:id="0"/>
            <w:r>
              <w:rPr>
                <w:rFonts w:hint="eastAsia" w:ascii="黑体" w:eastAsia="黑体"/>
                <w:b/>
                <w:kern w:val="0"/>
                <w:sz w:val="28"/>
                <w:szCs w:val="28"/>
                <w:lang w:val="en-US" w:eastAsia="zh-CN"/>
              </w:rPr>
              <w:t>二0二五年二月二十八日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01167"/>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1732"/>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43EB4"/>
    <w:rsid w:val="01CA3F1A"/>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A3B3B"/>
    <w:rsid w:val="02CC3BC5"/>
    <w:rsid w:val="02D768EE"/>
    <w:rsid w:val="02DF57A3"/>
    <w:rsid w:val="02F474A0"/>
    <w:rsid w:val="02F76F90"/>
    <w:rsid w:val="02F94AB6"/>
    <w:rsid w:val="03157416"/>
    <w:rsid w:val="03162637"/>
    <w:rsid w:val="0324649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663F59"/>
    <w:rsid w:val="05715BAA"/>
    <w:rsid w:val="058A2EA9"/>
    <w:rsid w:val="05987B41"/>
    <w:rsid w:val="059F1C21"/>
    <w:rsid w:val="05A31E3D"/>
    <w:rsid w:val="05BB13FD"/>
    <w:rsid w:val="05C32D81"/>
    <w:rsid w:val="05C7612A"/>
    <w:rsid w:val="05C961C7"/>
    <w:rsid w:val="05CF06BF"/>
    <w:rsid w:val="05E12C06"/>
    <w:rsid w:val="05E82BC0"/>
    <w:rsid w:val="05EA6938"/>
    <w:rsid w:val="05EB6646"/>
    <w:rsid w:val="05F3749B"/>
    <w:rsid w:val="05F82EC7"/>
    <w:rsid w:val="05F872A7"/>
    <w:rsid w:val="05FD666C"/>
    <w:rsid w:val="0607573C"/>
    <w:rsid w:val="06115B4D"/>
    <w:rsid w:val="06210E27"/>
    <w:rsid w:val="062D2A47"/>
    <w:rsid w:val="062E1473"/>
    <w:rsid w:val="062E4934"/>
    <w:rsid w:val="064A73D7"/>
    <w:rsid w:val="064E5119"/>
    <w:rsid w:val="06547BD3"/>
    <w:rsid w:val="066E2AB2"/>
    <w:rsid w:val="0670335F"/>
    <w:rsid w:val="0673692E"/>
    <w:rsid w:val="067D155B"/>
    <w:rsid w:val="067D77AC"/>
    <w:rsid w:val="0680729D"/>
    <w:rsid w:val="06861184"/>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246307"/>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51198"/>
    <w:rsid w:val="07B62F76"/>
    <w:rsid w:val="07CA6288"/>
    <w:rsid w:val="07D46978"/>
    <w:rsid w:val="07DB478B"/>
    <w:rsid w:val="07EC4BEA"/>
    <w:rsid w:val="07F817E1"/>
    <w:rsid w:val="07FC37E9"/>
    <w:rsid w:val="080B1FDA"/>
    <w:rsid w:val="08134020"/>
    <w:rsid w:val="0816481B"/>
    <w:rsid w:val="082C148A"/>
    <w:rsid w:val="082C64A5"/>
    <w:rsid w:val="08392969"/>
    <w:rsid w:val="083E53DA"/>
    <w:rsid w:val="084D5021"/>
    <w:rsid w:val="084F364F"/>
    <w:rsid w:val="08521FAE"/>
    <w:rsid w:val="08626850"/>
    <w:rsid w:val="08643D27"/>
    <w:rsid w:val="08670714"/>
    <w:rsid w:val="08772083"/>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BC27E5"/>
    <w:rsid w:val="09C000DC"/>
    <w:rsid w:val="09D5345C"/>
    <w:rsid w:val="09D864A7"/>
    <w:rsid w:val="09E85C23"/>
    <w:rsid w:val="09EF6C13"/>
    <w:rsid w:val="09F2225F"/>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41134"/>
    <w:rsid w:val="0A975875"/>
    <w:rsid w:val="0A9926DB"/>
    <w:rsid w:val="0A9B237B"/>
    <w:rsid w:val="0AB063A2"/>
    <w:rsid w:val="0AB37C41"/>
    <w:rsid w:val="0AB76877"/>
    <w:rsid w:val="0ABE7112"/>
    <w:rsid w:val="0ACC0D02"/>
    <w:rsid w:val="0AEB73DB"/>
    <w:rsid w:val="0AEC0364"/>
    <w:rsid w:val="0B01523A"/>
    <w:rsid w:val="0B1A7656"/>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54194C"/>
    <w:rsid w:val="0E541A4C"/>
    <w:rsid w:val="0E59274C"/>
    <w:rsid w:val="0E751A94"/>
    <w:rsid w:val="0E765306"/>
    <w:rsid w:val="0E79742D"/>
    <w:rsid w:val="0E866E43"/>
    <w:rsid w:val="0E961670"/>
    <w:rsid w:val="0EA72FE3"/>
    <w:rsid w:val="0EAA135B"/>
    <w:rsid w:val="0EB9334C"/>
    <w:rsid w:val="0EBC4C8A"/>
    <w:rsid w:val="0ED40186"/>
    <w:rsid w:val="0ED63C26"/>
    <w:rsid w:val="0ED97925"/>
    <w:rsid w:val="0EDD4F42"/>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A6CDD"/>
    <w:rsid w:val="143C0CA7"/>
    <w:rsid w:val="144172E7"/>
    <w:rsid w:val="144449E1"/>
    <w:rsid w:val="14492156"/>
    <w:rsid w:val="14515DD5"/>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C5FE6"/>
    <w:rsid w:val="14ED3D4F"/>
    <w:rsid w:val="14EF0429"/>
    <w:rsid w:val="14F122F5"/>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90F2A"/>
    <w:rsid w:val="16CB00C0"/>
    <w:rsid w:val="16D326D7"/>
    <w:rsid w:val="16D41428"/>
    <w:rsid w:val="16D927DD"/>
    <w:rsid w:val="16DE205C"/>
    <w:rsid w:val="16EB39D3"/>
    <w:rsid w:val="16EB60BB"/>
    <w:rsid w:val="17153D68"/>
    <w:rsid w:val="1718378F"/>
    <w:rsid w:val="171B0BF9"/>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1D38C5"/>
    <w:rsid w:val="182548D5"/>
    <w:rsid w:val="18286A57"/>
    <w:rsid w:val="1833085F"/>
    <w:rsid w:val="18361798"/>
    <w:rsid w:val="183D6D9C"/>
    <w:rsid w:val="18414A46"/>
    <w:rsid w:val="18512847"/>
    <w:rsid w:val="18534811"/>
    <w:rsid w:val="18624A54"/>
    <w:rsid w:val="186B1383"/>
    <w:rsid w:val="186E51A7"/>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B54AF8"/>
    <w:rsid w:val="1BBE4697"/>
    <w:rsid w:val="1BCB7F1E"/>
    <w:rsid w:val="1BCF0E71"/>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D00F7"/>
    <w:rsid w:val="1C850D11"/>
    <w:rsid w:val="1C954CD6"/>
    <w:rsid w:val="1C9A1CC9"/>
    <w:rsid w:val="1CA13D9D"/>
    <w:rsid w:val="1CAB4C1C"/>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A4B48"/>
    <w:rsid w:val="20954DA6"/>
    <w:rsid w:val="209634ED"/>
    <w:rsid w:val="20967991"/>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2056B7C"/>
    <w:rsid w:val="222A6D7F"/>
    <w:rsid w:val="222C222E"/>
    <w:rsid w:val="223631D9"/>
    <w:rsid w:val="22486A69"/>
    <w:rsid w:val="225F1876"/>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AD175D"/>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20B86"/>
    <w:rsid w:val="25A55F80"/>
    <w:rsid w:val="25A75495"/>
    <w:rsid w:val="25AE3087"/>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E7054A"/>
    <w:rsid w:val="27EE5FA9"/>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446D0"/>
    <w:rsid w:val="2B595843"/>
    <w:rsid w:val="2B5A7D72"/>
    <w:rsid w:val="2B717030"/>
    <w:rsid w:val="2B745D21"/>
    <w:rsid w:val="2B7A28F5"/>
    <w:rsid w:val="2B8D4A10"/>
    <w:rsid w:val="2B8E1851"/>
    <w:rsid w:val="2B9B22FF"/>
    <w:rsid w:val="2BA50A88"/>
    <w:rsid w:val="2BB31F9C"/>
    <w:rsid w:val="2BB436F5"/>
    <w:rsid w:val="2BB82E88"/>
    <w:rsid w:val="2BBA09D7"/>
    <w:rsid w:val="2BBF5526"/>
    <w:rsid w:val="2BC9454D"/>
    <w:rsid w:val="2BCB21F2"/>
    <w:rsid w:val="2BD738AC"/>
    <w:rsid w:val="2BE12434"/>
    <w:rsid w:val="2BFA5278"/>
    <w:rsid w:val="2BFF1A25"/>
    <w:rsid w:val="2C062C67"/>
    <w:rsid w:val="2C2302D2"/>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AC273A"/>
    <w:rsid w:val="2DB15E0A"/>
    <w:rsid w:val="2DC7118A"/>
    <w:rsid w:val="2DE955A4"/>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791C97"/>
    <w:rsid w:val="2E883A48"/>
    <w:rsid w:val="2E9671CB"/>
    <w:rsid w:val="2EA52A02"/>
    <w:rsid w:val="2EA636E7"/>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A5B53"/>
    <w:rsid w:val="305B205D"/>
    <w:rsid w:val="306A2814"/>
    <w:rsid w:val="306E369F"/>
    <w:rsid w:val="30760C45"/>
    <w:rsid w:val="308710A4"/>
    <w:rsid w:val="30882911"/>
    <w:rsid w:val="30952453"/>
    <w:rsid w:val="309752B3"/>
    <w:rsid w:val="30986E0D"/>
    <w:rsid w:val="30A27FF0"/>
    <w:rsid w:val="30DA4E91"/>
    <w:rsid w:val="30DB01DD"/>
    <w:rsid w:val="30E42053"/>
    <w:rsid w:val="30FC4416"/>
    <w:rsid w:val="310224D9"/>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121E2E"/>
    <w:rsid w:val="3227669B"/>
    <w:rsid w:val="323517A7"/>
    <w:rsid w:val="32424E32"/>
    <w:rsid w:val="324E1E79"/>
    <w:rsid w:val="324F5BF1"/>
    <w:rsid w:val="325154C6"/>
    <w:rsid w:val="32546D64"/>
    <w:rsid w:val="3255145A"/>
    <w:rsid w:val="32762006"/>
    <w:rsid w:val="3282473B"/>
    <w:rsid w:val="328314F3"/>
    <w:rsid w:val="32851613"/>
    <w:rsid w:val="32873729"/>
    <w:rsid w:val="328C22B5"/>
    <w:rsid w:val="329B2BE5"/>
    <w:rsid w:val="329F26D5"/>
    <w:rsid w:val="32A001FB"/>
    <w:rsid w:val="32AC6FDA"/>
    <w:rsid w:val="32C56650"/>
    <w:rsid w:val="32C57C62"/>
    <w:rsid w:val="32D04EE7"/>
    <w:rsid w:val="32D85BE7"/>
    <w:rsid w:val="32DA370D"/>
    <w:rsid w:val="32E14A9C"/>
    <w:rsid w:val="32EE71B8"/>
    <w:rsid w:val="32F05383"/>
    <w:rsid w:val="32F70E5A"/>
    <w:rsid w:val="32FD11AA"/>
    <w:rsid w:val="331210F9"/>
    <w:rsid w:val="33136C1F"/>
    <w:rsid w:val="33146258"/>
    <w:rsid w:val="331E0694"/>
    <w:rsid w:val="332E5807"/>
    <w:rsid w:val="333358E4"/>
    <w:rsid w:val="3358554E"/>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7273F"/>
    <w:rsid w:val="34196060"/>
    <w:rsid w:val="342063C2"/>
    <w:rsid w:val="342B7C4F"/>
    <w:rsid w:val="344736B2"/>
    <w:rsid w:val="3449191B"/>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569FC"/>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D05553"/>
    <w:rsid w:val="36DA1F2E"/>
    <w:rsid w:val="36E674EF"/>
    <w:rsid w:val="36F7183E"/>
    <w:rsid w:val="36FE4357"/>
    <w:rsid w:val="370A25CE"/>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A064FCE"/>
    <w:rsid w:val="3A0A62C5"/>
    <w:rsid w:val="3A0B17EA"/>
    <w:rsid w:val="3A10463D"/>
    <w:rsid w:val="3A137505"/>
    <w:rsid w:val="3A1A2850"/>
    <w:rsid w:val="3A1B5983"/>
    <w:rsid w:val="3A210E6C"/>
    <w:rsid w:val="3A221A8C"/>
    <w:rsid w:val="3A2A4D39"/>
    <w:rsid w:val="3A2B2AA0"/>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4E6B53"/>
    <w:rsid w:val="3B547DD5"/>
    <w:rsid w:val="3B5A363D"/>
    <w:rsid w:val="3B5B5607"/>
    <w:rsid w:val="3B5F515D"/>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706F0"/>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8E606F"/>
    <w:rsid w:val="409273D5"/>
    <w:rsid w:val="409C46F8"/>
    <w:rsid w:val="40A13ABC"/>
    <w:rsid w:val="40C1415E"/>
    <w:rsid w:val="40D77EB4"/>
    <w:rsid w:val="40DA0D7C"/>
    <w:rsid w:val="40DE01D3"/>
    <w:rsid w:val="40E61C83"/>
    <w:rsid w:val="40F25917"/>
    <w:rsid w:val="40FC6F44"/>
    <w:rsid w:val="40FD7512"/>
    <w:rsid w:val="41004C87"/>
    <w:rsid w:val="410C1D26"/>
    <w:rsid w:val="411B0A18"/>
    <w:rsid w:val="412065EA"/>
    <w:rsid w:val="41214BFD"/>
    <w:rsid w:val="41263FC1"/>
    <w:rsid w:val="41285F8B"/>
    <w:rsid w:val="41312594"/>
    <w:rsid w:val="41347C54"/>
    <w:rsid w:val="41452699"/>
    <w:rsid w:val="415C0209"/>
    <w:rsid w:val="415E52F8"/>
    <w:rsid w:val="41717C46"/>
    <w:rsid w:val="41727207"/>
    <w:rsid w:val="41753211"/>
    <w:rsid w:val="417626F2"/>
    <w:rsid w:val="41780CC1"/>
    <w:rsid w:val="418C651A"/>
    <w:rsid w:val="418E7703"/>
    <w:rsid w:val="419D4CF6"/>
    <w:rsid w:val="41AF3FB7"/>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27075"/>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6662D"/>
    <w:rsid w:val="449776B0"/>
    <w:rsid w:val="449A5ED7"/>
    <w:rsid w:val="44A92F3F"/>
    <w:rsid w:val="44B6565C"/>
    <w:rsid w:val="44BC2C73"/>
    <w:rsid w:val="44BF31BC"/>
    <w:rsid w:val="44C3308A"/>
    <w:rsid w:val="44EA1BB6"/>
    <w:rsid w:val="44EE4DF6"/>
    <w:rsid w:val="44F544D1"/>
    <w:rsid w:val="44F84D46"/>
    <w:rsid w:val="44FD1C08"/>
    <w:rsid w:val="44FF34A7"/>
    <w:rsid w:val="45082550"/>
    <w:rsid w:val="45103870"/>
    <w:rsid w:val="45237196"/>
    <w:rsid w:val="452438BF"/>
    <w:rsid w:val="4528655A"/>
    <w:rsid w:val="45554E75"/>
    <w:rsid w:val="45576E3F"/>
    <w:rsid w:val="45594D11"/>
    <w:rsid w:val="455C6204"/>
    <w:rsid w:val="4574376D"/>
    <w:rsid w:val="457511E0"/>
    <w:rsid w:val="457E79C2"/>
    <w:rsid w:val="4588349D"/>
    <w:rsid w:val="4599319D"/>
    <w:rsid w:val="459B5129"/>
    <w:rsid w:val="45A12E18"/>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E0175"/>
    <w:rsid w:val="46040D75"/>
    <w:rsid w:val="46210A7E"/>
    <w:rsid w:val="463B22BD"/>
    <w:rsid w:val="46487824"/>
    <w:rsid w:val="464A4CE0"/>
    <w:rsid w:val="464C6278"/>
    <w:rsid w:val="46511AE0"/>
    <w:rsid w:val="4651388E"/>
    <w:rsid w:val="4669507C"/>
    <w:rsid w:val="466E680B"/>
    <w:rsid w:val="466F1F67"/>
    <w:rsid w:val="46762446"/>
    <w:rsid w:val="467B20E5"/>
    <w:rsid w:val="467D4684"/>
    <w:rsid w:val="467F21AA"/>
    <w:rsid w:val="46843C64"/>
    <w:rsid w:val="46894EC0"/>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34990"/>
    <w:rsid w:val="480538AC"/>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F20EE5"/>
    <w:rsid w:val="49F22E00"/>
    <w:rsid w:val="49F25388"/>
    <w:rsid w:val="49F41101"/>
    <w:rsid w:val="49FA311D"/>
    <w:rsid w:val="4A080708"/>
    <w:rsid w:val="4A0C2C66"/>
    <w:rsid w:val="4A0D5D1E"/>
    <w:rsid w:val="4A0F4E4C"/>
    <w:rsid w:val="4A1A46F0"/>
    <w:rsid w:val="4A1B668D"/>
    <w:rsid w:val="4A3E65CB"/>
    <w:rsid w:val="4A4756D4"/>
    <w:rsid w:val="4A4861AE"/>
    <w:rsid w:val="4A6320A6"/>
    <w:rsid w:val="4A677B24"/>
    <w:rsid w:val="4A7702E5"/>
    <w:rsid w:val="4A795C49"/>
    <w:rsid w:val="4A8A7D26"/>
    <w:rsid w:val="4A8E20F7"/>
    <w:rsid w:val="4AA20B5D"/>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71438"/>
    <w:rsid w:val="4C1E06B7"/>
    <w:rsid w:val="4C231829"/>
    <w:rsid w:val="4C280A26"/>
    <w:rsid w:val="4C2E3839"/>
    <w:rsid w:val="4C3103EA"/>
    <w:rsid w:val="4C325706"/>
    <w:rsid w:val="4C3B4DC5"/>
    <w:rsid w:val="4C402BB6"/>
    <w:rsid w:val="4C440C9B"/>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6134"/>
    <w:rsid w:val="4DE6344D"/>
    <w:rsid w:val="4DE8338B"/>
    <w:rsid w:val="4DEA2359"/>
    <w:rsid w:val="4DEC7246"/>
    <w:rsid w:val="4DF0583F"/>
    <w:rsid w:val="4DF1792B"/>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4FFF3870"/>
    <w:rsid w:val="501E6ED7"/>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C252DF"/>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3445C"/>
    <w:rsid w:val="55863D40"/>
    <w:rsid w:val="558E2409"/>
    <w:rsid w:val="55973E99"/>
    <w:rsid w:val="55A136BB"/>
    <w:rsid w:val="55A139AB"/>
    <w:rsid w:val="55A734CB"/>
    <w:rsid w:val="55B00CEA"/>
    <w:rsid w:val="55D02A22"/>
    <w:rsid w:val="55DF4A13"/>
    <w:rsid w:val="55DF58B9"/>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4A68"/>
    <w:rsid w:val="586D648B"/>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D8505A"/>
    <w:rsid w:val="58E86B04"/>
    <w:rsid w:val="58FA1B64"/>
    <w:rsid w:val="590B3D71"/>
    <w:rsid w:val="590E560F"/>
    <w:rsid w:val="591A1454"/>
    <w:rsid w:val="591A2206"/>
    <w:rsid w:val="5927142D"/>
    <w:rsid w:val="59282B75"/>
    <w:rsid w:val="592858A0"/>
    <w:rsid w:val="592D1F39"/>
    <w:rsid w:val="59346469"/>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5623C"/>
    <w:rsid w:val="5D96766E"/>
    <w:rsid w:val="5D9F0F2C"/>
    <w:rsid w:val="5DB276BD"/>
    <w:rsid w:val="5DCD5A99"/>
    <w:rsid w:val="5DDE3802"/>
    <w:rsid w:val="5DE03A1E"/>
    <w:rsid w:val="5DE17D73"/>
    <w:rsid w:val="5E0C7498"/>
    <w:rsid w:val="5E0E71F8"/>
    <w:rsid w:val="5E1611EE"/>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04626"/>
    <w:rsid w:val="5FF2703A"/>
    <w:rsid w:val="5FFE018B"/>
    <w:rsid w:val="60031C46"/>
    <w:rsid w:val="60050A6B"/>
    <w:rsid w:val="60055270"/>
    <w:rsid w:val="600E4BCD"/>
    <w:rsid w:val="601C4AB5"/>
    <w:rsid w:val="60234096"/>
    <w:rsid w:val="6034047F"/>
    <w:rsid w:val="60343BAD"/>
    <w:rsid w:val="6042276E"/>
    <w:rsid w:val="60570467"/>
    <w:rsid w:val="60640199"/>
    <w:rsid w:val="606721D5"/>
    <w:rsid w:val="60750B1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821EC"/>
    <w:rsid w:val="62DF02DF"/>
    <w:rsid w:val="62DF11F5"/>
    <w:rsid w:val="62E96ED1"/>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50F4BE9"/>
    <w:rsid w:val="65110961"/>
    <w:rsid w:val="65167439"/>
    <w:rsid w:val="651A0F50"/>
    <w:rsid w:val="652A37D1"/>
    <w:rsid w:val="65302D92"/>
    <w:rsid w:val="6535464F"/>
    <w:rsid w:val="65501489"/>
    <w:rsid w:val="655D7702"/>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E7304C"/>
    <w:rsid w:val="65EE2A50"/>
    <w:rsid w:val="65F244A9"/>
    <w:rsid w:val="65F83E6C"/>
    <w:rsid w:val="65FA13F5"/>
    <w:rsid w:val="65FB32C8"/>
    <w:rsid w:val="66014531"/>
    <w:rsid w:val="660404C6"/>
    <w:rsid w:val="66042274"/>
    <w:rsid w:val="661F1BD3"/>
    <w:rsid w:val="662A1D70"/>
    <w:rsid w:val="662D7D23"/>
    <w:rsid w:val="662E4E7F"/>
    <w:rsid w:val="663168B6"/>
    <w:rsid w:val="66477004"/>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D3357E"/>
    <w:rsid w:val="68ED5241"/>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35812"/>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C14E7"/>
    <w:rsid w:val="6C3F49E5"/>
    <w:rsid w:val="6C474C68"/>
    <w:rsid w:val="6C535934"/>
    <w:rsid w:val="6C5850C7"/>
    <w:rsid w:val="6C58742A"/>
    <w:rsid w:val="6C726189"/>
    <w:rsid w:val="6C7315ED"/>
    <w:rsid w:val="6C7C2790"/>
    <w:rsid w:val="6C8A52D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B5594"/>
    <w:rsid w:val="6F765F90"/>
    <w:rsid w:val="6F83245B"/>
    <w:rsid w:val="6F9B1553"/>
    <w:rsid w:val="6FA43405"/>
    <w:rsid w:val="6FA8684E"/>
    <w:rsid w:val="6FAF0E5C"/>
    <w:rsid w:val="6FC767EC"/>
    <w:rsid w:val="6FC940A6"/>
    <w:rsid w:val="6FE32EFA"/>
    <w:rsid w:val="6FEC3C56"/>
    <w:rsid w:val="6FEE1C10"/>
    <w:rsid w:val="6FF1561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404A1"/>
    <w:rsid w:val="7123505E"/>
    <w:rsid w:val="71275871"/>
    <w:rsid w:val="71290DE0"/>
    <w:rsid w:val="71324139"/>
    <w:rsid w:val="71327642"/>
    <w:rsid w:val="713C6D66"/>
    <w:rsid w:val="713F0604"/>
    <w:rsid w:val="713F23DD"/>
    <w:rsid w:val="71566079"/>
    <w:rsid w:val="715B3690"/>
    <w:rsid w:val="71782C8A"/>
    <w:rsid w:val="7179461A"/>
    <w:rsid w:val="718304F0"/>
    <w:rsid w:val="71864485"/>
    <w:rsid w:val="718A5D23"/>
    <w:rsid w:val="719D220A"/>
    <w:rsid w:val="71BC2BB2"/>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2FB755D"/>
    <w:rsid w:val="73102258"/>
    <w:rsid w:val="73224BF7"/>
    <w:rsid w:val="73246DDB"/>
    <w:rsid w:val="733240C8"/>
    <w:rsid w:val="733779F7"/>
    <w:rsid w:val="733E6AF5"/>
    <w:rsid w:val="734168B5"/>
    <w:rsid w:val="734A1A88"/>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C610E"/>
    <w:rsid w:val="777D59E2"/>
    <w:rsid w:val="7788161E"/>
    <w:rsid w:val="77883068"/>
    <w:rsid w:val="778B1054"/>
    <w:rsid w:val="778B141B"/>
    <w:rsid w:val="779D6913"/>
    <w:rsid w:val="77B37656"/>
    <w:rsid w:val="77D0645A"/>
    <w:rsid w:val="77DF172F"/>
    <w:rsid w:val="77E168E4"/>
    <w:rsid w:val="78197E01"/>
    <w:rsid w:val="7831534E"/>
    <w:rsid w:val="78414C61"/>
    <w:rsid w:val="7847671C"/>
    <w:rsid w:val="784D7AAA"/>
    <w:rsid w:val="7850386F"/>
    <w:rsid w:val="7859644F"/>
    <w:rsid w:val="786165DA"/>
    <w:rsid w:val="78621298"/>
    <w:rsid w:val="786802D4"/>
    <w:rsid w:val="787C2897"/>
    <w:rsid w:val="788C2381"/>
    <w:rsid w:val="788D434B"/>
    <w:rsid w:val="788F00C3"/>
    <w:rsid w:val="78994A9D"/>
    <w:rsid w:val="78A43B6E"/>
    <w:rsid w:val="78A94CD4"/>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205A4"/>
    <w:rsid w:val="79971E7B"/>
    <w:rsid w:val="79972185"/>
    <w:rsid w:val="79B025D7"/>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5E1AFB"/>
    <w:rsid w:val="7A66534F"/>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45743"/>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87D2D"/>
    <w:rsid w:val="7C0F6C70"/>
    <w:rsid w:val="7C1903CF"/>
    <w:rsid w:val="7C3C21AC"/>
    <w:rsid w:val="7C464DCA"/>
    <w:rsid w:val="7C507B69"/>
    <w:rsid w:val="7C5331B5"/>
    <w:rsid w:val="7C6055F6"/>
    <w:rsid w:val="7C6A0C2B"/>
    <w:rsid w:val="7C6C2CF0"/>
    <w:rsid w:val="7C7554E9"/>
    <w:rsid w:val="7C792C1C"/>
    <w:rsid w:val="7C7C095E"/>
    <w:rsid w:val="7C8617DD"/>
    <w:rsid w:val="7C943EFA"/>
    <w:rsid w:val="7C985FD4"/>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92BC9"/>
    <w:rsid w:val="7D0970B0"/>
    <w:rsid w:val="7D0A0BA4"/>
    <w:rsid w:val="7D13540C"/>
    <w:rsid w:val="7D2232B3"/>
    <w:rsid w:val="7D311748"/>
    <w:rsid w:val="7D384885"/>
    <w:rsid w:val="7D39684F"/>
    <w:rsid w:val="7D3B25C7"/>
    <w:rsid w:val="7D4D3F0E"/>
    <w:rsid w:val="7D515947"/>
    <w:rsid w:val="7D5F6953"/>
    <w:rsid w:val="7D7225B1"/>
    <w:rsid w:val="7DB163E5"/>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857</Words>
  <Characters>887</Characters>
  <Lines>5</Lines>
  <Paragraphs>1</Paragraphs>
  <TotalTime>4</TotalTime>
  <ScaleCrop>false</ScaleCrop>
  <LinksUpToDate>false</LinksUpToDate>
  <CharactersWithSpaces>949</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admin</cp:lastModifiedBy>
  <cp:lastPrinted>2025-02-28T02:32:27Z</cp:lastPrinted>
  <dcterms:modified xsi:type="dcterms:W3CDTF">2025-02-28T02:33:22Z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8F87F8468A3643FCB655D3A25A59D711_13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eyJoZGlkIjoiNjMwY2Q3NjM0NzE1MDAwMzMxOTZhZWZlNWExZTg2YzAifQ==</vt:lpwstr>
  </property>
</Properties>
</file>