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58号</w:t>
            </w:r>
          </w:p>
          <w:p w14:paraId="1F48F5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：平昌县爱零客食品超市</w:t>
            </w:r>
          </w:p>
          <w:p w14:paraId="4A9EDD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3"/>
                <w:szCs w:val="13"/>
                <w:lang w:val="en-US" w:eastAsia="zh-CN"/>
              </w:rPr>
              <w:t>金宝街道壹號公馆2号商业一层32、33号门市</w:t>
            </w:r>
          </w:p>
          <w:p w14:paraId="5D3CB8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爱零客</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店招共1个，长7.6米，高1.4米，厚0.08米，共计平面面积约10.64平方米；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二0二五年三月十日至二0二六年三月九日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58号</w:t>
            </w:r>
          </w:p>
          <w:p w14:paraId="2523F6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平昌县爱零客食品超市</w:t>
            </w:r>
          </w:p>
          <w:p w14:paraId="412D33E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金宝街道壹號公馆2号商业一层32、33号门市</w:t>
            </w:r>
          </w:p>
          <w:p w14:paraId="4C525BF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：爱零客</w:t>
            </w:r>
          </w:p>
          <w:p w14:paraId="30C0004C">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6D01EF78">
            <w:pPr>
              <w:keepNext w:val="0"/>
              <w:keepLines w:val="0"/>
              <w:pageBreakBefore w:val="0"/>
              <w:widowControl w:val="0"/>
              <w:kinsoku/>
              <w:wordWrap/>
              <w:overflowPunct/>
              <w:topLinePunct w:val="0"/>
              <w:autoSpaceDE/>
              <w:autoSpaceDN/>
              <w:bidi w:val="0"/>
              <w:adjustRightInd/>
              <w:snapToGrid/>
              <w:spacing w:line="460" w:lineRule="exact"/>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店招共1个，长7.6米，高1.4米，厚0.08米，共计平面面积</w:t>
            </w:r>
          </w:p>
          <w:p w14:paraId="1710A573">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8"/>
                <w:szCs w:val="28"/>
                <w:lang w:val="en-US" w:eastAsia="zh-CN"/>
              </w:rPr>
              <w:t>约10.64平方米；</w:t>
            </w:r>
          </w:p>
          <w:p w14:paraId="29CF5573">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03F4CDC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二0二五年三月十日至二0二六年三月九日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4F05BB"/>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462B1"/>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072B6"/>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44A42"/>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77BD4"/>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4D324F"/>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C3874"/>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103C3"/>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863217"/>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6F665C"/>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63ABC"/>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879</Characters>
  <Lines>5</Lines>
  <Paragraphs>1</Paragraphs>
  <TotalTime>6</TotalTime>
  <ScaleCrop>false</ScaleCrop>
  <LinksUpToDate>false</LinksUpToDate>
  <CharactersWithSpaces>938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2025-03-10T02:58:00Z</cp:lastPrinted>
  <dcterms:modified xsi:type="dcterms:W3CDTF">2025-03-10T03:02:28Z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CCAC309DBDAC4958B283979ACCC09FA1_13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