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51号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：平昌县馨林林花艺工作室</w:t>
            </w:r>
          </w:p>
          <w:p w14:paraId="4E781F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信义大道国税小区B幢1楼9号门市</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馨林花卉</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店招1个，长4.2米，高1.63米，厚0.5米，共计平面面积约6.85平方米；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二0二五年三月五日至二0二六年三月四日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51号</w:t>
            </w:r>
          </w:p>
          <w:p w14:paraId="6149B1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bookmarkStart w:id="0" w:name="_GoBack"/>
            <w:r>
              <w:rPr>
                <w:rFonts w:hint="eastAsia" w:ascii="黑体" w:eastAsia="黑体"/>
                <w:b/>
                <w:kern w:val="0"/>
                <w:sz w:val="28"/>
                <w:szCs w:val="28"/>
                <w:lang w:val="en-US" w:eastAsia="zh-CN"/>
              </w:rPr>
              <w:t>平昌县馨林林花艺工作室</w:t>
            </w:r>
            <w:bookmarkEnd w:id="0"/>
          </w:p>
          <w:p w14:paraId="5B370C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信义大道国税小区B幢1楼9号门市</w:t>
            </w:r>
          </w:p>
          <w:p w14:paraId="622489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：馨林花卉</w:t>
            </w:r>
          </w:p>
          <w:p w14:paraId="4F0E65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店招1个，长4.2米，高1.63米，厚0.5米，共计平面面积约6.85平方米；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二0二五年三月五日至二0二六年三月四日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839</Words>
  <Characters>867</Characters>
  <Lines>5</Lines>
  <Paragraphs>1</Paragraphs>
  <TotalTime>3</TotalTime>
  <ScaleCrop>false</ScaleCrop>
  <LinksUpToDate>false</LinksUpToDate>
  <CharactersWithSpaces>926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2025-03-05T04:05:00Z</cp:lastPrinted>
  <dcterms:modified xsi:type="dcterms:W3CDTF">2025-03-05T07:26:07Z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3BC3883DF16C4B03AD8A5D927B18DEEC_13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