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71号</w:t>
            </w:r>
          </w:p>
          <w:p w14:paraId="37FC7F33">
            <w:pPr>
              <w:keepNext w:val="0"/>
              <w:keepLines w:val="0"/>
              <w:pageBreakBefore w:val="0"/>
              <w:widowControl w:val="0"/>
              <w:kinsoku/>
              <w:wordWrap/>
              <w:overflowPunct/>
              <w:topLinePunct w:val="0"/>
              <w:autoSpaceDE/>
              <w:autoSpaceDN/>
              <w:bidi w:val="0"/>
              <w:adjustRightInd/>
              <w:snapToGrid/>
              <w:spacing w:line="460" w:lineRule="exact"/>
              <w:ind w:left="1844" w:hanging="1844" w:hangingChars="900"/>
              <w:jc w:val="both"/>
              <w:textAlignment w:val="auto"/>
              <w:rPr>
                <w:rFonts w:hint="default" w:ascii="黑体" w:eastAsia="黑体"/>
                <w:b/>
                <w:kern w:val="0"/>
                <w:sz w:val="28"/>
                <w:szCs w:val="28"/>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eastAsia="黑体"/>
                <w:b/>
                <w:kern w:val="0"/>
                <w:sz w:val="16"/>
                <w:szCs w:val="16"/>
                <w:lang w:val="en-US" w:eastAsia="zh-CN"/>
              </w:rPr>
              <w:t>平昌县皇尊足浴保健服务有限公司</w:t>
            </w:r>
          </w:p>
          <w:p w14:paraId="1D2E915B">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13"/>
                <w:szCs w:val="13"/>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eastAsia="黑体"/>
                <w:b/>
                <w:kern w:val="0"/>
                <w:sz w:val="13"/>
                <w:szCs w:val="13"/>
                <w:lang w:val="en-US" w:eastAsia="zh-CN"/>
              </w:rPr>
              <w:t>同州街道新平街西段南国金港湾1号楼负1层3楼</w:t>
            </w:r>
          </w:p>
          <w:p w14:paraId="5270E9D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16"/>
                <w:szCs w:val="16"/>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eastAsia="黑体"/>
                <w:b/>
                <w:kern w:val="0"/>
                <w:sz w:val="22"/>
                <w:szCs w:val="22"/>
                <w:lang w:val="en-US" w:eastAsia="zh-CN"/>
              </w:rPr>
              <w:t>皇尊   K歌沐足</w:t>
            </w:r>
          </w:p>
          <w:p w14:paraId="78F3EFE1">
            <w:pPr>
              <w:keepNext w:val="0"/>
              <w:keepLines w:val="0"/>
              <w:pageBreakBefore w:val="0"/>
              <w:widowControl w:val="0"/>
              <w:kinsoku/>
              <w:wordWrap/>
              <w:overflowPunct/>
              <w:topLinePunct w:val="0"/>
              <w:autoSpaceDE/>
              <w:autoSpaceDN/>
              <w:bidi w:val="0"/>
              <w:adjustRightInd/>
              <w:snapToGrid/>
              <w:spacing w:line="460" w:lineRule="exact"/>
              <w:ind w:left="1844" w:hanging="1897" w:hangingChars="900"/>
              <w:jc w:val="both"/>
              <w:textAlignment w:val="auto"/>
              <w:rPr>
                <w:rFonts w:hint="eastAsia" w:ascii="黑体" w:eastAsia="黑体"/>
                <w:b/>
                <w:kern w:val="0"/>
                <w:sz w:val="16"/>
                <w:szCs w:val="16"/>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kern w:val="0"/>
                <w:sz w:val="16"/>
                <w:szCs w:val="16"/>
                <w:lang w:val="en-US" w:eastAsia="zh-CN"/>
              </w:rPr>
              <w:t>店招共1个，长12米，高8米，厚0.2米，共计平面面积约96平方米；</w:t>
            </w:r>
          </w:p>
          <w:p w14:paraId="3DD09A98">
            <w:pPr>
              <w:keepNext w:val="0"/>
              <w:keepLines w:val="0"/>
              <w:pageBreakBefore w:val="0"/>
              <w:widowControl w:val="0"/>
              <w:kinsoku/>
              <w:wordWrap/>
              <w:overflowPunct/>
              <w:topLinePunct w:val="0"/>
              <w:autoSpaceDE/>
              <w:autoSpaceDN/>
              <w:bidi w:val="0"/>
              <w:adjustRightInd/>
              <w:snapToGrid/>
              <w:spacing w:line="460" w:lineRule="exact"/>
              <w:ind w:left="1844" w:hanging="1807" w:hangingChars="900"/>
              <w:jc w:val="both"/>
              <w:textAlignment w:val="auto"/>
              <w:rPr>
                <w:rFonts w:hint="eastAsia" w:ascii="黑体" w:eastAsia="黑体"/>
                <w:b/>
                <w:kern w:val="0"/>
                <w:sz w:val="16"/>
                <w:szCs w:val="16"/>
                <w:lang w:val="en-US" w:eastAsia="zh-CN"/>
              </w:rPr>
            </w:pPr>
            <w:r>
              <w:rPr>
                <w:rFonts w:hint="eastAsia" w:ascii="黑体" w:eastAsia="黑体"/>
                <w:b/>
                <w:kern w:val="0"/>
                <w:sz w:val="20"/>
                <w:szCs w:val="20"/>
                <w:lang w:val="en-US" w:eastAsia="zh-CN"/>
              </w:rPr>
              <w:t>备           注</w:t>
            </w:r>
            <w:r>
              <w:rPr>
                <w:rFonts w:hint="eastAsia" w:ascii="黑体" w:eastAsia="黑体"/>
                <w:b/>
                <w:kern w:val="0"/>
                <w:sz w:val="16"/>
                <w:szCs w:val="16"/>
                <w:lang w:val="en-US" w:eastAsia="zh-CN"/>
              </w:rPr>
              <w:t>：</w:t>
            </w:r>
            <w:r>
              <w:rPr>
                <w:rFonts w:hint="eastAsia" w:ascii="黑体" w:eastAsia="黑体"/>
                <w:b/>
                <w:kern w:val="0"/>
                <w:sz w:val="16"/>
                <w:szCs w:val="16"/>
                <w:lang w:val="en-US" w:eastAsia="zh-CN"/>
              </w:rPr>
              <w:t>转角招牌1个，长45米，高1.2米，厚0.2米，共计平面面积约54平方米；</w:t>
            </w:r>
          </w:p>
          <w:p w14:paraId="213F1BC9">
            <w:pPr>
              <w:keepNext w:val="0"/>
              <w:keepLines w:val="0"/>
              <w:pageBreakBefore w:val="0"/>
              <w:widowControl w:val="0"/>
              <w:kinsoku/>
              <w:wordWrap/>
              <w:overflowPunct/>
              <w:topLinePunct w:val="0"/>
              <w:autoSpaceDE/>
              <w:autoSpaceDN/>
              <w:bidi w:val="0"/>
              <w:adjustRightInd/>
              <w:snapToGrid/>
              <w:spacing w:line="360" w:lineRule="auto"/>
              <w:ind w:left="1687" w:hanging="1687" w:hangingChars="800"/>
              <w:jc w:val="left"/>
              <w:textAlignment w:val="auto"/>
              <w:rPr>
                <w:rFonts w:hint="eastAsia" w:ascii="黑体" w:hAnsi="黑体" w:eastAsia="黑体" w:cs="黑体"/>
                <w:b/>
                <w:bCs w:val="0"/>
                <w:sz w:val="16"/>
                <w:szCs w:val="16"/>
              </w:rPr>
            </w:pPr>
            <w:r>
              <w:rPr>
                <w:rFonts w:hint="eastAsia" w:ascii="黑体" w:hAnsi="黑体" w:eastAsia="黑体" w:cs="黑体"/>
                <w:b/>
                <w:bCs w:val="0"/>
                <w:sz w:val="21"/>
                <w:szCs w:val="21"/>
              </w:rPr>
              <w:t>许可证有效期限</w:t>
            </w:r>
            <w:r>
              <w:rPr>
                <w:rFonts w:hint="eastAsia" w:ascii="黑体" w:hAnsi="黑体" w:eastAsia="黑体" w:cs="黑体"/>
                <w:b/>
                <w:kern w:val="0"/>
                <w:sz w:val="20"/>
                <w:szCs w:val="20"/>
                <w:lang w:val="en-US" w:eastAsia="zh-CN"/>
              </w:rPr>
              <w:t>：</w:t>
            </w:r>
            <w:r>
              <w:rPr>
                <w:rFonts w:hint="eastAsia" w:ascii="黑体" w:hAnsi="黑体" w:eastAsia="黑体" w:cs="黑体"/>
                <w:b/>
                <w:kern w:val="0"/>
                <w:sz w:val="24"/>
                <w:szCs w:val="24"/>
                <w:lang w:val="en-US" w:eastAsia="zh-CN"/>
              </w:rPr>
              <w:t>二0二五年三月十七日至二</w:t>
            </w:r>
            <w:bookmarkStart w:id="0" w:name="_GoBack"/>
            <w:bookmarkEnd w:id="0"/>
            <w:r>
              <w:rPr>
                <w:rFonts w:hint="eastAsia" w:ascii="黑体" w:hAnsi="黑体" w:eastAsia="黑体" w:cs="黑体"/>
                <w:b/>
                <w:kern w:val="0"/>
                <w:sz w:val="24"/>
                <w:szCs w:val="24"/>
                <w:lang w:val="en-US" w:eastAsia="zh-CN"/>
              </w:rPr>
              <w:t>0二六年三月十六日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5"/>
                <w:szCs w:val="15"/>
                <w:lang w:val="en-US" w:eastAsia="zh-CN"/>
              </w:rPr>
            </w:pPr>
            <w:r>
              <w:rPr>
                <w:rFonts w:hint="eastAsia" w:ascii="黑体" w:hAnsi="黑体" w:eastAsia="黑体" w:cs="黑体"/>
                <w:b/>
                <w:sz w:val="16"/>
                <w:szCs w:val="16"/>
              </w:rPr>
              <w:t>注</w:t>
            </w:r>
            <w:r>
              <w:rPr>
                <w:rFonts w:hint="eastAsia" w:ascii="黑体" w:hAnsi="黑体" w:eastAsia="黑体" w:cs="黑体"/>
                <w:b/>
                <w:sz w:val="16"/>
                <w:szCs w:val="16"/>
                <w:lang w:eastAsia="zh-CN"/>
              </w:rPr>
              <w:t>：</w:t>
            </w:r>
            <w:r>
              <w:rPr>
                <w:rFonts w:hint="eastAsia" w:ascii="黑体" w:hAnsi="黑体" w:eastAsia="黑体" w:cs="黑体"/>
                <w:b/>
                <w:sz w:val="16"/>
                <w:szCs w:val="16"/>
                <w:lang w:val="en-US" w:eastAsia="zh-CN"/>
              </w:rPr>
              <w:t xml:space="preserve"> </w:t>
            </w:r>
            <w:r>
              <w:rPr>
                <w:rFonts w:hint="eastAsia" w:ascii="黑体" w:hAnsi="黑体" w:eastAsia="黑体" w:cs="黑体"/>
                <w:b/>
                <w:bCs w:val="0"/>
                <w:sz w:val="15"/>
                <w:szCs w:val="15"/>
              </w:rPr>
              <w:t>1、</w:t>
            </w:r>
            <w:r>
              <w:rPr>
                <w:rFonts w:hint="eastAsia" w:ascii="黑体" w:hAnsi="黑体" w:eastAsia="黑体" w:cs="黑体"/>
                <w:b/>
                <w:bCs w:val="0"/>
                <w:sz w:val="15"/>
                <w:szCs w:val="15"/>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452" w:firstLineChars="300"/>
              <w:jc w:val="both"/>
              <w:textAlignment w:val="auto"/>
              <w:rPr>
                <w:rFonts w:hint="eastAsia" w:ascii="黑体" w:hAnsi="黑体" w:eastAsia="黑体" w:cs="黑体"/>
                <w:b/>
                <w:bCs w:val="0"/>
                <w:sz w:val="15"/>
                <w:szCs w:val="15"/>
                <w:lang w:val="en-US" w:eastAsia="zh-CN"/>
              </w:rPr>
            </w:pPr>
            <w:r>
              <w:rPr>
                <w:rFonts w:hint="eastAsia" w:ascii="黑体" w:hAnsi="黑体" w:eastAsia="黑体" w:cs="黑体"/>
                <w:b/>
                <w:bCs w:val="0"/>
                <w:sz w:val="15"/>
                <w:szCs w:val="15"/>
              </w:rPr>
              <w:t>2、</w:t>
            </w:r>
            <w:r>
              <w:rPr>
                <w:rFonts w:hint="eastAsia" w:ascii="黑体" w:hAnsi="黑体" w:eastAsia="黑体" w:cs="黑体"/>
                <w:b/>
                <w:bCs w:val="0"/>
                <w:sz w:val="15"/>
                <w:szCs w:val="15"/>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452" w:firstLineChars="3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452" w:firstLineChars="300"/>
              <w:jc w:val="both"/>
              <w:textAlignment w:val="auto"/>
              <w:rPr>
                <w:rFonts w:hint="default" w:ascii="黑体" w:eastAsia="黑体"/>
                <w:b/>
                <w:bCs w:val="0"/>
                <w:sz w:val="15"/>
                <w:szCs w:val="15"/>
                <w:lang w:val="en-US" w:eastAsia="zh-CN"/>
              </w:rPr>
            </w:pPr>
            <w:r>
              <w:rPr>
                <w:rFonts w:hint="eastAsia" w:ascii="黑体" w:eastAsia="黑体"/>
                <w:b/>
                <w:bCs w:val="0"/>
                <w:sz w:val="15"/>
                <w:szCs w:val="15"/>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452" w:firstLineChars="3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5、城市户外广告设置者需要延续依法取得的行政许可有效期的，应当在该行政许可有效期满三十日前向作出行政许可决定的行政机关提出申请。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452" w:firstLineChars="300"/>
              <w:jc w:val="both"/>
              <w:textAlignment w:val="auto"/>
              <w:rPr>
                <w:rFonts w:hint="eastAsia" w:ascii="黑体" w:eastAsia="黑体"/>
                <w:b/>
                <w:bCs w:val="0"/>
                <w:sz w:val="18"/>
                <w:szCs w:val="18"/>
                <w:lang w:val="en-US" w:eastAsia="zh-CN"/>
              </w:rPr>
            </w:pPr>
            <w:r>
              <w:rPr>
                <w:rFonts w:hint="eastAsia" w:ascii="黑体" w:eastAsia="黑体"/>
                <w:b/>
                <w:bCs w:val="0"/>
                <w:sz w:val="15"/>
                <w:szCs w:val="15"/>
                <w:lang w:val="en-US" w:eastAsia="zh-CN"/>
              </w:rPr>
              <w:t>6、城市户外广告设施必须标明行政主管部门许可证号。</w:t>
            </w:r>
          </w:p>
          <w:p w14:paraId="28068631">
            <w:pPr>
              <w:keepNext w:val="0"/>
              <w:keepLines w:val="0"/>
              <w:pageBreakBefore w:val="0"/>
              <w:widowControl w:val="0"/>
              <w:kinsoku/>
              <w:wordWrap/>
              <w:overflowPunct/>
              <w:topLinePunct w:val="0"/>
              <w:autoSpaceDE/>
              <w:autoSpaceDN/>
              <w:bidi w:val="0"/>
              <w:adjustRightInd/>
              <w:snapToGrid/>
              <w:spacing w:after="113" w:line="300" w:lineRule="exact"/>
              <w:ind w:firstLine="241" w:firstLineChars="100"/>
              <w:jc w:val="both"/>
              <w:textAlignment w:val="auto"/>
              <w:rPr>
                <w:rFonts w:hint="eastAsia" w:ascii="黑体" w:eastAsia="黑体"/>
                <w:b/>
                <w:sz w:val="24"/>
                <w:szCs w:val="24"/>
                <w:lang w:val="en-US" w:eastAsia="zh-CN"/>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r>
              <w:rPr>
                <w:rFonts w:hint="eastAsia" w:ascii="黑体" w:eastAsia="黑体"/>
                <w:b/>
                <w:sz w:val="24"/>
                <w:szCs w:val="24"/>
                <w:lang w:val="en-US" w:eastAsia="zh-CN"/>
              </w:rPr>
              <w:t xml:space="preserve">                               </w:t>
            </w:r>
          </w:p>
          <w:p w14:paraId="711DFB08">
            <w:pPr>
              <w:keepNext w:val="0"/>
              <w:keepLines w:val="0"/>
              <w:pageBreakBefore w:val="0"/>
              <w:widowControl w:val="0"/>
              <w:kinsoku/>
              <w:wordWrap/>
              <w:overflowPunct/>
              <w:topLinePunct w:val="0"/>
              <w:autoSpaceDE/>
              <w:autoSpaceDN/>
              <w:bidi w:val="0"/>
              <w:adjustRightInd/>
              <w:snapToGrid/>
              <w:spacing w:before="157" w:beforeLines="50" w:line="200" w:lineRule="exact"/>
              <w:ind w:firstLine="1928" w:firstLineChars="800"/>
              <w:jc w:val="both"/>
              <w:textAlignment w:val="auto"/>
              <w:rPr>
                <w:rFonts w:hint="eastAsia"/>
                <w:lang w:val="en-US" w:eastAsia="zh-CN"/>
              </w:rPr>
            </w:pP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五</w:t>
            </w:r>
            <w:r>
              <w:rPr>
                <w:rFonts w:hint="eastAsia" w:ascii="黑体" w:eastAsia="黑体"/>
                <w:b/>
                <w:sz w:val="24"/>
                <w:szCs w:val="24"/>
              </w:rPr>
              <w:t>年</w:t>
            </w:r>
            <w:r>
              <w:rPr>
                <w:rFonts w:hint="eastAsia" w:ascii="黑体" w:eastAsia="黑体"/>
                <w:b/>
                <w:sz w:val="24"/>
                <w:szCs w:val="24"/>
                <w:lang w:val="en-US" w:eastAsia="zh-CN"/>
              </w:rPr>
              <w:t>三</w:t>
            </w:r>
            <w:r>
              <w:rPr>
                <w:rFonts w:hint="eastAsia" w:ascii="黑体" w:eastAsia="黑体"/>
                <w:b/>
                <w:sz w:val="24"/>
                <w:szCs w:val="24"/>
                <w:lang w:eastAsia="zh-CN"/>
              </w:rPr>
              <w:t>月</w:t>
            </w:r>
            <w:r>
              <w:rPr>
                <w:rFonts w:hint="eastAsia" w:ascii="黑体" w:eastAsia="黑体"/>
                <w:b/>
                <w:sz w:val="24"/>
                <w:szCs w:val="24"/>
                <w:lang w:val="en-US" w:eastAsia="zh-CN"/>
              </w:rPr>
              <w:t>十七</w:t>
            </w:r>
            <w:r>
              <w:rPr>
                <w:rFonts w:hint="eastAsia" w:ascii="黑体" w:eastAsia="黑体"/>
                <w:b/>
                <w:sz w:val="24"/>
                <w:szCs w:val="24"/>
                <w:lang w:eastAsia="zh-CN"/>
              </w:rPr>
              <w:t>日</w:t>
            </w:r>
            <w:r>
              <w:rPr>
                <w:rFonts w:hint="eastAsia" w:ascii="黑体" w:eastAsia="黑体"/>
                <w:b/>
                <w:sz w:val="28"/>
                <w:szCs w:val="28"/>
                <w:lang w:val="en-US" w:eastAsia="zh-CN"/>
              </w:rPr>
              <w:t xml:space="preserve"> </w:t>
            </w:r>
            <w:r>
              <w:rPr>
                <w:rFonts w:hint="eastAsia" w:ascii="黑体" w:eastAsia="黑体"/>
                <w:b/>
                <w:sz w:val="24"/>
                <w:szCs w:val="24"/>
                <w:lang w:val="en-US" w:eastAsia="zh-CN"/>
              </w:rPr>
              <w:t xml:space="preserve">    </w:t>
            </w:r>
            <w:r>
              <w:rPr>
                <w:rFonts w:hint="eastAsia" w:ascii="黑体" w:eastAsia="黑体"/>
                <w:b/>
                <w:sz w:val="6"/>
                <w:szCs w:val="6"/>
                <w:lang w:val="en-US" w:eastAsia="zh-CN"/>
              </w:rPr>
              <w:t xml:space="preserve"> </w:t>
            </w:r>
            <w:r>
              <w:rPr>
                <w:rFonts w:hint="eastAsia" w:ascii="黑体" w:eastAsia="黑体"/>
                <w:b/>
                <w:sz w:val="8"/>
                <w:szCs w:val="8"/>
                <w:lang w:val="en-US" w:eastAsia="zh-CN"/>
              </w:rPr>
              <w:t xml:space="preserve">  </w:t>
            </w:r>
            <w:r>
              <w:rPr>
                <w:rFonts w:hint="eastAsia" w:ascii="黑体" w:eastAsia="黑体"/>
                <w:b/>
                <w:sz w:val="2"/>
                <w:szCs w:val="2"/>
                <w:lang w:val="en-US" w:eastAsia="zh-CN"/>
              </w:rPr>
              <w:t xml:space="preserve">         </w:t>
            </w:r>
            <w:r>
              <w:rPr>
                <w:rFonts w:hint="eastAsia" w:ascii="黑体" w:eastAsia="黑体"/>
                <w:b/>
                <w:sz w:val="4"/>
                <w:szCs w:val="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99"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71号</w:t>
            </w:r>
          </w:p>
          <w:p w14:paraId="34542279">
            <w:pPr>
              <w:keepNext w:val="0"/>
              <w:keepLines w:val="0"/>
              <w:pageBreakBefore w:val="0"/>
              <w:widowControl w:val="0"/>
              <w:kinsoku/>
              <w:wordWrap/>
              <w:overflowPunct/>
              <w:topLinePunct w:val="0"/>
              <w:autoSpaceDE/>
              <w:autoSpaceDN/>
              <w:bidi w:val="0"/>
              <w:adjustRightInd/>
              <w:snapToGrid/>
              <w:spacing w:line="460" w:lineRule="exact"/>
              <w:ind w:left="1844" w:hanging="2728" w:hangingChars="900"/>
              <w:jc w:val="both"/>
              <w:textAlignment w:val="auto"/>
              <w:rPr>
                <w:rFonts w:hint="default" w:ascii="黑体" w:eastAsia="黑体"/>
                <w:b/>
                <w:kern w:val="0"/>
                <w:sz w:val="28"/>
                <w:szCs w:val="28"/>
                <w:lang w:val="en-US" w:eastAsia="zh-CN"/>
              </w:rPr>
            </w:pPr>
            <w:r>
              <w:rPr>
                <w:rFonts w:hint="eastAsia" w:ascii="黑体" w:eastAsia="黑体"/>
                <w:b/>
                <w:spacing w:val="11"/>
                <w:w w:val="100"/>
                <w:kern w:val="0"/>
                <w:sz w:val="28"/>
                <w:szCs w:val="28"/>
                <w:fitText w:val="2394" w:id="1308828042"/>
              </w:rPr>
              <w:t>单</w:t>
            </w:r>
            <w:r>
              <w:rPr>
                <w:rFonts w:hint="eastAsia" w:ascii="黑体" w:hAnsi="黑体" w:eastAsia="黑体" w:cs="黑体"/>
                <w:b/>
                <w:spacing w:val="11"/>
                <w:w w:val="100"/>
                <w:kern w:val="0"/>
                <w:sz w:val="28"/>
                <w:szCs w:val="28"/>
                <w:fitText w:val="2394" w:id="1308828042"/>
              </w:rPr>
              <w:t>位</w:t>
            </w:r>
            <w:r>
              <w:rPr>
                <w:rFonts w:hint="eastAsia" w:ascii="黑体" w:hAnsi="黑体" w:eastAsia="黑体" w:cs="黑体"/>
                <w:b/>
                <w:spacing w:val="11"/>
                <w:w w:val="100"/>
                <w:kern w:val="0"/>
                <w:sz w:val="28"/>
                <w:szCs w:val="28"/>
                <w:fitText w:val="2394" w:id="1308828042"/>
                <w:lang w:eastAsia="zh-CN"/>
              </w:rPr>
              <w:t>（个人）名</w:t>
            </w:r>
            <w:r>
              <w:rPr>
                <w:rFonts w:hint="eastAsia" w:ascii="黑体" w:hAnsi="黑体" w:eastAsia="黑体" w:cs="黑体"/>
                <w:b/>
                <w:spacing w:val="0"/>
                <w:w w:val="100"/>
                <w:kern w:val="0"/>
                <w:sz w:val="28"/>
                <w:szCs w:val="28"/>
                <w:fitText w:val="2394" w:id="1308828042"/>
                <w:lang w:eastAsia="zh-CN"/>
              </w:rPr>
              <w:t>称</w:t>
            </w:r>
            <w:r>
              <w:rPr>
                <w:rFonts w:hint="eastAsia" w:ascii="黑体" w:eastAsia="黑体"/>
                <w:b/>
                <w:kern w:val="0"/>
                <w:sz w:val="28"/>
                <w:szCs w:val="28"/>
                <w:lang w:val="en-US" w:eastAsia="zh-CN"/>
              </w:rPr>
              <w:t>:平昌县皇尊足浴保健服务有限公司</w:t>
            </w:r>
          </w:p>
          <w:p w14:paraId="6A27AE57">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15"/>
                <w:w w:val="100"/>
                <w:kern w:val="0"/>
                <w:sz w:val="28"/>
                <w:szCs w:val="28"/>
                <w:fitText w:val="2142" w:id="243345632"/>
              </w:rPr>
              <w:t>挂（设置）地</w:t>
            </w:r>
            <w:r>
              <w:rPr>
                <w:rFonts w:hint="eastAsia" w:ascii="黑体" w:eastAsia="黑体"/>
                <w:b/>
                <w:spacing w:val="1"/>
                <w:w w:val="100"/>
                <w:kern w:val="0"/>
                <w:sz w:val="28"/>
                <w:szCs w:val="28"/>
                <w:fitText w:val="2142" w:id="243345632"/>
              </w:rPr>
              <w:t>点</w:t>
            </w:r>
            <w:r>
              <w:rPr>
                <w:rFonts w:hint="eastAsia" w:ascii="黑体" w:eastAsia="黑体"/>
                <w:b/>
                <w:kern w:val="0"/>
                <w:sz w:val="28"/>
                <w:szCs w:val="28"/>
                <w:lang w:val="en-US" w:eastAsia="zh-CN"/>
              </w:rPr>
              <w:t>：同州街道新平街西段南国金港湾1号楼负1层3楼</w:t>
            </w:r>
          </w:p>
          <w:p w14:paraId="1A0E3AA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28"/>
                <w:szCs w:val="28"/>
                <w:lang w:val="en-US" w:eastAsia="zh-CN"/>
              </w:rPr>
              <w:t>：皇尊   K歌沐足</w:t>
            </w:r>
          </w:p>
          <w:p w14:paraId="49E82E9D">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spacing w:val="21"/>
                <w:w w:val="100"/>
                <w:kern w:val="0"/>
                <w:sz w:val="32"/>
                <w:szCs w:val="32"/>
                <w:fitText w:val="1770" w:id="1663463533"/>
                <w:lang w:val="en-US" w:eastAsia="zh-CN"/>
              </w:rPr>
            </w:pPr>
          </w:p>
          <w:p w14:paraId="5E4165CA">
            <w:pPr>
              <w:keepNext w:val="0"/>
              <w:keepLines w:val="0"/>
              <w:pageBreakBefore w:val="0"/>
              <w:widowControl w:val="0"/>
              <w:kinsoku/>
              <w:wordWrap/>
              <w:overflowPunct/>
              <w:topLinePunct w:val="0"/>
              <w:autoSpaceDE/>
              <w:autoSpaceDN/>
              <w:bidi w:val="0"/>
              <w:adjustRightInd/>
              <w:snapToGrid/>
              <w:spacing w:line="460" w:lineRule="exact"/>
              <w:ind w:left="1816" w:hanging="1816" w:hangingChars="500"/>
              <w:jc w:val="both"/>
              <w:textAlignment w:val="auto"/>
              <w:rPr>
                <w:rFonts w:hint="eastAsia" w:ascii="黑体" w:eastAsia="黑体"/>
                <w:b/>
                <w:kern w:val="0"/>
                <w:sz w:val="28"/>
                <w:szCs w:val="28"/>
                <w:lang w:val="en-US" w:eastAsia="zh-CN"/>
              </w:rPr>
            </w:pPr>
            <w:r>
              <w:rPr>
                <w:rFonts w:hint="eastAsia" w:ascii="黑体" w:eastAsia="黑体"/>
                <w:b/>
                <w:spacing w:val="21"/>
                <w:w w:val="100"/>
                <w:kern w:val="0"/>
                <w:sz w:val="32"/>
                <w:szCs w:val="32"/>
                <w:fitText w:val="1770" w:id="1663463533"/>
                <w:lang w:val="en-US" w:eastAsia="zh-CN"/>
              </w:rPr>
              <w:t>面</w:t>
            </w:r>
            <w:r>
              <w:rPr>
                <w:rFonts w:hint="eastAsia" w:ascii="黑体" w:eastAsia="黑体"/>
                <w:b/>
                <w:spacing w:val="21"/>
                <w:w w:val="100"/>
                <w:kern w:val="0"/>
                <w:sz w:val="32"/>
                <w:szCs w:val="32"/>
                <w:fitText w:val="1770" w:id="1663463533"/>
                <w:lang w:eastAsia="zh-CN"/>
              </w:rPr>
              <w:t>积数量</w:t>
            </w:r>
            <w:r>
              <w:rPr>
                <w:rFonts w:hint="eastAsia" w:ascii="黑体" w:eastAsia="黑体"/>
                <w:b/>
                <w:spacing w:val="1"/>
                <w:w w:val="100"/>
                <w:kern w:val="0"/>
                <w:sz w:val="32"/>
                <w:szCs w:val="32"/>
                <w:fitText w:val="1770" w:id="1663463533"/>
                <w:lang w:eastAsia="zh-CN"/>
              </w:rPr>
              <w:t>：</w:t>
            </w:r>
            <w:r>
              <w:rPr>
                <w:rFonts w:hint="eastAsia" w:ascii="黑体" w:eastAsia="黑体"/>
                <w:b/>
                <w:kern w:val="0"/>
                <w:sz w:val="28"/>
                <w:szCs w:val="28"/>
                <w:lang w:val="en-US" w:eastAsia="zh-CN"/>
              </w:rPr>
              <w:t>店招共1个，长12米，高8米，厚0.2米，共计平面面积约96平方米；</w:t>
            </w:r>
          </w:p>
          <w:p w14:paraId="6644ACEE">
            <w:pPr>
              <w:keepNext w:val="0"/>
              <w:keepLines w:val="0"/>
              <w:pageBreakBefore w:val="0"/>
              <w:widowControl w:val="0"/>
              <w:kinsoku/>
              <w:wordWrap/>
              <w:overflowPunct/>
              <w:topLinePunct w:val="0"/>
              <w:autoSpaceDE/>
              <w:autoSpaceDN/>
              <w:bidi w:val="0"/>
              <w:adjustRightInd/>
              <w:snapToGrid/>
              <w:spacing w:line="460" w:lineRule="exact"/>
              <w:ind w:left="1687" w:hanging="1687" w:hangingChars="600"/>
              <w:jc w:val="both"/>
              <w:textAlignment w:val="auto"/>
              <w:rPr>
                <w:rFonts w:hint="eastAsia" w:ascii="黑体" w:eastAsia="黑体"/>
                <w:b/>
                <w:kern w:val="0"/>
                <w:sz w:val="21"/>
                <w:szCs w:val="21"/>
                <w:lang w:val="en-US" w:eastAsia="zh-CN"/>
              </w:rPr>
            </w:pPr>
            <w:r>
              <w:rPr>
                <w:rFonts w:hint="eastAsia" w:ascii="黑体" w:eastAsia="黑体"/>
                <w:b/>
                <w:kern w:val="0"/>
                <w:sz w:val="28"/>
                <w:szCs w:val="28"/>
                <w:lang w:val="en-US" w:eastAsia="zh-CN"/>
              </w:rPr>
              <w:t>备      注：转角招牌1个，长45米，高1.2米，厚0.2米，共计平面面积约54平方米；</w:t>
            </w:r>
          </w:p>
          <w:p w14:paraId="70CD577E">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eastAsia="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28"/>
                <w:szCs w:val="28"/>
                <w:lang w:val="en-US" w:eastAsia="zh-CN"/>
              </w:rPr>
              <w:t>二0二五年三月十七日至二0二六年三月十六日</w:t>
            </w: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6173680A">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9650F7D">
            <w:pPr>
              <w:keepNext w:val="0"/>
              <w:keepLines w:val="0"/>
              <w:pageBreakBefore w:val="0"/>
              <w:widowControl w:val="0"/>
              <w:kinsoku/>
              <w:wordWrap/>
              <w:overflowPunct/>
              <w:topLinePunct w:val="0"/>
              <w:autoSpaceDE/>
              <w:autoSpaceDN/>
              <w:bidi w:val="0"/>
              <w:adjustRightInd/>
              <w:snapToGrid/>
              <w:spacing w:after="113" w:line="300" w:lineRule="exact"/>
              <w:ind w:firstLine="4216" w:firstLineChars="1500"/>
              <w:jc w:val="both"/>
              <w:textAlignment w:val="auto"/>
              <w:rPr>
                <w:rFonts w:hint="default" w:ascii="黑体" w:eastAsia="黑体"/>
                <w:b/>
                <w:sz w:val="24"/>
                <w:szCs w:val="24"/>
                <w:lang w:val="en-US"/>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二0二五年三月十七日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01167"/>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0FF7"/>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1732"/>
    <w:rsid w:val="00A13F3E"/>
    <w:rsid w:val="00A3536A"/>
    <w:rsid w:val="00A367B9"/>
    <w:rsid w:val="00A43F51"/>
    <w:rsid w:val="00A45886"/>
    <w:rsid w:val="00A507B7"/>
    <w:rsid w:val="00A5234B"/>
    <w:rsid w:val="00A54813"/>
    <w:rsid w:val="00A548E1"/>
    <w:rsid w:val="00A55624"/>
    <w:rsid w:val="00A6150F"/>
    <w:rsid w:val="00A72191"/>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A3B3B"/>
    <w:rsid w:val="02CC3BC5"/>
    <w:rsid w:val="02D768EE"/>
    <w:rsid w:val="02DF57A3"/>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3185C"/>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481E39"/>
    <w:rsid w:val="055857B4"/>
    <w:rsid w:val="055E6862"/>
    <w:rsid w:val="05663F59"/>
    <w:rsid w:val="05715BAA"/>
    <w:rsid w:val="058A2EA9"/>
    <w:rsid w:val="05987B41"/>
    <w:rsid w:val="059F1C21"/>
    <w:rsid w:val="05A31E3D"/>
    <w:rsid w:val="05BB13FD"/>
    <w:rsid w:val="05C32D81"/>
    <w:rsid w:val="05C7612A"/>
    <w:rsid w:val="05C961C7"/>
    <w:rsid w:val="05CF06BF"/>
    <w:rsid w:val="05E12C06"/>
    <w:rsid w:val="05E82BC0"/>
    <w:rsid w:val="05EA6938"/>
    <w:rsid w:val="05EB6646"/>
    <w:rsid w:val="05F3749B"/>
    <w:rsid w:val="05F82EC7"/>
    <w:rsid w:val="05F872A7"/>
    <w:rsid w:val="05FD666C"/>
    <w:rsid w:val="0607573C"/>
    <w:rsid w:val="06115B4D"/>
    <w:rsid w:val="06210E27"/>
    <w:rsid w:val="0629359F"/>
    <w:rsid w:val="062D2A47"/>
    <w:rsid w:val="062E1473"/>
    <w:rsid w:val="062E4934"/>
    <w:rsid w:val="064A73D7"/>
    <w:rsid w:val="064E5119"/>
    <w:rsid w:val="06547BD3"/>
    <w:rsid w:val="06595F18"/>
    <w:rsid w:val="066E2AB2"/>
    <w:rsid w:val="0670335F"/>
    <w:rsid w:val="0673692E"/>
    <w:rsid w:val="067D155B"/>
    <w:rsid w:val="067D77AC"/>
    <w:rsid w:val="0680729D"/>
    <w:rsid w:val="06861184"/>
    <w:rsid w:val="06907C81"/>
    <w:rsid w:val="069B7C33"/>
    <w:rsid w:val="069C0ADC"/>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0841"/>
    <w:rsid w:val="06EE4206"/>
    <w:rsid w:val="06F51521"/>
    <w:rsid w:val="07055277"/>
    <w:rsid w:val="07094063"/>
    <w:rsid w:val="07112935"/>
    <w:rsid w:val="07117EF5"/>
    <w:rsid w:val="071B3782"/>
    <w:rsid w:val="07246307"/>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BC27E5"/>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0643E"/>
    <w:rsid w:val="0A4C5E14"/>
    <w:rsid w:val="0A4F1460"/>
    <w:rsid w:val="0A522CFE"/>
    <w:rsid w:val="0A524656"/>
    <w:rsid w:val="0A727467"/>
    <w:rsid w:val="0A7C528D"/>
    <w:rsid w:val="0A803DE6"/>
    <w:rsid w:val="0A844FD4"/>
    <w:rsid w:val="0A8A06EA"/>
    <w:rsid w:val="0A8D1AEF"/>
    <w:rsid w:val="0A941134"/>
    <w:rsid w:val="0A975875"/>
    <w:rsid w:val="0A9926DB"/>
    <w:rsid w:val="0A9B237B"/>
    <w:rsid w:val="0AB063A2"/>
    <w:rsid w:val="0AB37C41"/>
    <w:rsid w:val="0AB76877"/>
    <w:rsid w:val="0ABE7112"/>
    <w:rsid w:val="0ACC0D02"/>
    <w:rsid w:val="0AEB73DB"/>
    <w:rsid w:val="0AEC0364"/>
    <w:rsid w:val="0B01523A"/>
    <w:rsid w:val="0B1A7656"/>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D24F3"/>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6050CB"/>
    <w:rsid w:val="0E751A94"/>
    <w:rsid w:val="0E765306"/>
    <w:rsid w:val="0E79742D"/>
    <w:rsid w:val="0E866E43"/>
    <w:rsid w:val="0E961670"/>
    <w:rsid w:val="0EA72FE3"/>
    <w:rsid w:val="0EAA135B"/>
    <w:rsid w:val="0EB9334C"/>
    <w:rsid w:val="0EBC4C8A"/>
    <w:rsid w:val="0ED0219A"/>
    <w:rsid w:val="0ED40186"/>
    <w:rsid w:val="0ED63C26"/>
    <w:rsid w:val="0ED97925"/>
    <w:rsid w:val="0EDD4F42"/>
    <w:rsid w:val="0EE06B2A"/>
    <w:rsid w:val="0EE24651"/>
    <w:rsid w:val="0EEF6D6E"/>
    <w:rsid w:val="0EFE271E"/>
    <w:rsid w:val="0F12572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17DB0"/>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642CE"/>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24420"/>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2349F"/>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023B6C"/>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8151D"/>
    <w:rsid w:val="1A2C70C8"/>
    <w:rsid w:val="1A304ED1"/>
    <w:rsid w:val="1A321906"/>
    <w:rsid w:val="1A450189"/>
    <w:rsid w:val="1A4A39F2"/>
    <w:rsid w:val="1A501008"/>
    <w:rsid w:val="1A5D3725"/>
    <w:rsid w:val="1A5D7C67"/>
    <w:rsid w:val="1A783CD1"/>
    <w:rsid w:val="1A7B31FD"/>
    <w:rsid w:val="1A7E66FC"/>
    <w:rsid w:val="1A815666"/>
    <w:rsid w:val="1A831275"/>
    <w:rsid w:val="1A8753C6"/>
    <w:rsid w:val="1A8F13A4"/>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65195"/>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5F1876"/>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9F0836"/>
    <w:rsid w:val="23AD175D"/>
    <w:rsid w:val="23CA31BB"/>
    <w:rsid w:val="23CC2859"/>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53435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15B5E"/>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6023CB"/>
    <w:rsid w:val="2B717030"/>
    <w:rsid w:val="2B745D21"/>
    <w:rsid w:val="2B7A28F5"/>
    <w:rsid w:val="2B8D4A10"/>
    <w:rsid w:val="2B8E1851"/>
    <w:rsid w:val="2B9B22FF"/>
    <w:rsid w:val="2BA50A88"/>
    <w:rsid w:val="2BB31F9C"/>
    <w:rsid w:val="2BB436F5"/>
    <w:rsid w:val="2BB82E88"/>
    <w:rsid w:val="2BBA09D7"/>
    <w:rsid w:val="2BBF5526"/>
    <w:rsid w:val="2BC9454D"/>
    <w:rsid w:val="2BCB21F2"/>
    <w:rsid w:val="2BD738AC"/>
    <w:rsid w:val="2BDD04C7"/>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E955A4"/>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791C97"/>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A5B53"/>
    <w:rsid w:val="305B205D"/>
    <w:rsid w:val="306A2814"/>
    <w:rsid w:val="306E369F"/>
    <w:rsid w:val="30760C45"/>
    <w:rsid w:val="308710A4"/>
    <w:rsid w:val="30882911"/>
    <w:rsid w:val="30952453"/>
    <w:rsid w:val="309752B3"/>
    <w:rsid w:val="30986E0D"/>
    <w:rsid w:val="30A27FF0"/>
    <w:rsid w:val="30D44029"/>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8108C3"/>
    <w:rsid w:val="31920659"/>
    <w:rsid w:val="319375DC"/>
    <w:rsid w:val="31952329"/>
    <w:rsid w:val="319B5DBF"/>
    <w:rsid w:val="31A5501E"/>
    <w:rsid w:val="31B934DF"/>
    <w:rsid w:val="31C205E6"/>
    <w:rsid w:val="31C83E26"/>
    <w:rsid w:val="31E30CC9"/>
    <w:rsid w:val="31E43BE3"/>
    <w:rsid w:val="31EF10A5"/>
    <w:rsid w:val="31FA3731"/>
    <w:rsid w:val="3200580A"/>
    <w:rsid w:val="32121E2E"/>
    <w:rsid w:val="3227669B"/>
    <w:rsid w:val="323517A7"/>
    <w:rsid w:val="32424E32"/>
    <w:rsid w:val="324E1E79"/>
    <w:rsid w:val="324F5BF1"/>
    <w:rsid w:val="325154C6"/>
    <w:rsid w:val="32546D64"/>
    <w:rsid w:val="3255145A"/>
    <w:rsid w:val="32762006"/>
    <w:rsid w:val="3282473B"/>
    <w:rsid w:val="328314F3"/>
    <w:rsid w:val="32851613"/>
    <w:rsid w:val="32873729"/>
    <w:rsid w:val="328C22B5"/>
    <w:rsid w:val="329B2BE5"/>
    <w:rsid w:val="329F26D5"/>
    <w:rsid w:val="32A001FB"/>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8554E"/>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D3204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569FC"/>
    <w:rsid w:val="34A74D06"/>
    <w:rsid w:val="34A96AA3"/>
    <w:rsid w:val="34B9125B"/>
    <w:rsid w:val="34BA76FA"/>
    <w:rsid w:val="34C125F0"/>
    <w:rsid w:val="34D056F4"/>
    <w:rsid w:val="34D1493E"/>
    <w:rsid w:val="34D51FF3"/>
    <w:rsid w:val="34D53550"/>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C330CF"/>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3777A"/>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7A7FC6"/>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12738"/>
    <w:rsid w:val="401A15ED"/>
    <w:rsid w:val="402A3B64"/>
    <w:rsid w:val="40387CC5"/>
    <w:rsid w:val="403A3A3D"/>
    <w:rsid w:val="403A4AB5"/>
    <w:rsid w:val="405A6D5A"/>
    <w:rsid w:val="4061721C"/>
    <w:rsid w:val="406E1939"/>
    <w:rsid w:val="406E7B8B"/>
    <w:rsid w:val="40706AE1"/>
    <w:rsid w:val="4072249C"/>
    <w:rsid w:val="408A466A"/>
    <w:rsid w:val="408E606F"/>
    <w:rsid w:val="409273D5"/>
    <w:rsid w:val="409C46F8"/>
    <w:rsid w:val="40A13ABC"/>
    <w:rsid w:val="40C1415E"/>
    <w:rsid w:val="40D77EB4"/>
    <w:rsid w:val="40DA0D7C"/>
    <w:rsid w:val="40DE01D3"/>
    <w:rsid w:val="40E61C83"/>
    <w:rsid w:val="40F25917"/>
    <w:rsid w:val="40FC6F44"/>
    <w:rsid w:val="40FD7512"/>
    <w:rsid w:val="41004C87"/>
    <w:rsid w:val="410C1D26"/>
    <w:rsid w:val="411B0A18"/>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8F150E"/>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27075"/>
    <w:rsid w:val="43095949"/>
    <w:rsid w:val="430C7CEE"/>
    <w:rsid w:val="43193DDE"/>
    <w:rsid w:val="43292B6F"/>
    <w:rsid w:val="432B35CB"/>
    <w:rsid w:val="432E24F8"/>
    <w:rsid w:val="43397FDC"/>
    <w:rsid w:val="433F6D2E"/>
    <w:rsid w:val="434B17D4"/>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31EB9"/>
    <w:rsid w:val="44463507"/>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6662D"/>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2D7ED3"/>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894EC0"/>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38AC"/>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17530"/>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981EC5"/>
    <w:rsid w:val="49A14B2D"/>
    <w:rsid w:val="49AE307F"/>
    <w:rsid w:val="49B04D70"/>
    <w:rsid w:val="49BA7654"/>
    <w:rsid w:val="49BF30E7"/>
    <w:rsid w:val="49DF4D80"/>
    <w:rsid w:val="49F20EE5"/>
    <w:rsid w:val="49F22E00"/>
    <w:rsid w:val="49F25388"/>
    <w:rsid w:val="49F41101"/>
    <w:rsid w:val="49F96A88"/>
    <w:rsid w:val="49FA311D"/>
    <w:rsid w:val="4A080708"/>
    <w:rsid w:val="4A0C2C66"/>
    <w:rsid w:val="4A0D5D1E"/>
    <w:rsid w:val="4A0F4E4C"/>
    <w:rsid w:val="4A1A46F0"/>
    <w:rsid w:val="4A1B668D"/>
    <w:rsid w:val="4A3E65CB"/>
    <w:rsid w:val="4A4756D4"/>
    <w:rsid w:val="4A4861AE"/>
    <w:rsid w:val="4A6320A6"/>
    <w:rsid w:val="4A677B24"/>
    <w:rsid w:val="4A7702E5"/>
    <w:rsid w:val="4A795C49"/>
    <w:rsid w:val="4A796708"/>
    <w:rsid w:val="4A8A7D26"/>
    <w:rsid w:val="4A8E20F7"/>
    <w:rsid w:val="4AA20B5D"/>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DF02C8"/>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C6804"/>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4FFF3870"/>
    <w:rsid w:val="501E6ED7"/>
    <w:rsid w:val="501F6A4D"/>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4F2A68"/>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C252DF"/>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37757"/>
    <w:rsid w:val="55DF4A13"/>
    <w:rsid w:val="55DF58B9"/>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93AB1"/>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D8505A"/>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5623C"/>
    <w:rsid w:val="5D96766E"/>
    <w:rsid w:val="5D9F0F2C"/>
    <w:rsid w:val="5DB276BD"/>
    <w:rsid w:val="5DCD5A99"/>
    <w:rsid w:val="5DDE3802"/>
    <w:rsid w:val="5DE03A1E"/>
    <w:rsid w:val="5DE17D73"/>
    <w:rsid w:val="5E0C7498"/>
    <w:rsid w:val="5E0E71F8"/>
    <w:rsid w:val="5E1611EE"/>
    <w:rsid w:val="5E293F72"/>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04626"/>
    <w:rsid w:val="5FF2703A"/>
    <w:rsid w:val="5FFE018B"/>
    <w:rsid w:val="60031C46"/>
    <w:rsid w:val="60050A6B"/>
    <w:rsid w:val="60055270"/>
    <w:rsid w:val="600E4BCD"/>
    <w:rsid w:val="601C4AB5"/>
    <w:rsid w:val="60234096"/>
    <w:rsid w:val="6034047F"/>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FD43A6"/>
    <w:rsid w:val="62FE3095"/>
    <w:rsid w:val="630A27DC"/>
    <w:rsid w:val="631A52DC"/>
    <w:rsid w:val="631D1522"/>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7304C"/>
    <w:rsid w:val="65EE2A50"/>
    <w:rsid w:val="65F244A9"/>
    <w:rsid w:val="65F83E6C"/>
    <w:rsid w:val="65FA13F5"/>
    <w:rsid w:val="65FB32C8"/>
    <w:rsid w:val="66014531"/>
    <w:rsid w:val="660404C6"/>
    <w:rsid w:val="66042274"/>
    <w:rsid w:val="661A6C06"/>
    <w:rsid w:val="661F1BD3"/>
    <w:rsid w:val="662A1D70"/>
    <w:rsid w:val="662D7D23"/>
    <w:rsid w:val="662E4E7F"/>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31507"/>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3C408E"/>
    <w:rsid w:val="684D7C50"/>
    <w:rsid w:val="684E5A28"/>
    <w:rsid w:val="685373F5"/>
    <w:rsid w:val="68670E46"/>
    <w:rsid w:val="6868145A"/>
    <w:rsid w:val="68695331"/>
    <w:rsid w:val="6876250A"/>
    <w:rsid w:val="68852B08"/>
    <w:rsid w:val="68AB4BD7"/>
    <w:rsid w:val="68AB69D7"/>
    <w:rsid w:val="68B440D1"/>
    <w:rsid w:val="68BB46A2"/>
    <w:rsid w:val="68D3357E"/>
    <w:rsid w:val="68E17D48"/>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35812"/>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6176B5"/>
    <w:rsid w:val="6C726189"/>
    <w:rsid w:val="6C7315ED"/>
    <w:rsid w:val="6C7C2790"/>
    <w:rsid w:val="6C8A52D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71B95"/>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52E15"/>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7E5E3F"/>
    <w:rsid w:val="718304F0"/>
    <w:rsid w:val="71864485"/>
    <w:rsid w:val="718A5D23"/>
    <w:rsid w:val="719D220A"/>
    <w:rsid w:val="71BC2BB2"/>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3F7A0D"/>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9D2515"/>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161E"/>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17002"/>
    <w:rsid w:val="7859644F"/>
    <w:rsid w:val="786165DA"/>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025D7"/>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66534F"/>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45743"/>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26000E"/>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07C5"/>
    <w:rsid w:val="7F5259A6"/>
    <w:rsid w:val="7F5636E8"/>
    <w:rsid w:val="7F59575D"/>
    <w:rsid w:val="7F596D35"/>
    <w:rsid w:val="7F5C22B0"/>
    <w:rsid w:val="7F621D81"/>
    <w:rsid w:val="7F631961"/>
    <w:rsid w:val="7F6C6A68"/>
    <w:rsid w:val="7F736048"/>
    <w:rsid w:val="7F7F2C3F"/>
    <w:rsid w:val="7F942EB3"/>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853</Words>
  <Characters>879</Characters>
  <Lines>5</Lines>
  <Paragraphs>1</Paragraphs>
  <TotalTime>1</TotalTime>
  <ScaleCrop>false</ScaleCrop>
  <LinksUpToDate>false</LinksUpToDate>
  <CharactersWithSpaces>941</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admin</cp:lastModifiedBy>
  <cp:lastPrinted>2025-03-17T01:44:22Z</cp:lastPrinted>
  <dcterms:modified xsi:type="dcterms:W3CDTF">2025-03-17T01:49:22Z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B18E010C36664F289EBC8DA6A30F8D75_13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eyJoZGlkIjoiNjMwY2Q3NjM0NzE1MDAwMzMxOTZhZWZlNWExZTg2YzAifQ==</vt:lpwstr>
  </property>
</Properties>
</file>