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91号</w:t>
            </w:r>
          </w:p>
          <w:p w14:paraId="442CC17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：平昌县蜀味源烤鸭阳光店</w:t>
            </w:r>
          </w:p>
          <w:p w14:paraId="777B03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信义大道阳光中心城17号楼1-7号</w:t>
            </w:r>
          </w:p>
          <w:p w14:paraId="233F3D5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蜀香源  北京烤鸭卤菜</w:t>
            </w:r>
          </w:p>
          <w:p w14:paraId="2D9FB7E0">
            <w:pPr>
              <w:keepNext w:val="0"/>
              <w:keepLines w:val="0"/>
              <w:pageBreakBefore w:val="0"/>
              <w:widowControl w:val="0"/>
              <w:kinsoku/>
              <w:wordWrap/>
              <w:overflowPunct/>
              <w:topLinePunct w:val="0"/>
              <w:autoSpaceDE/>
              <w:autoSpaceDN/>
              <w:bidi w:val="0"/>
              <w:adjustRightInd/>
              <w:snapToGrid/>
              <w:spacing w:line="240" w:lineRule="auto"/>
              <w:ind w:left="2108" w:hanging="2108" w:hangingChars="1000"/>
              <w:jc w:val="both"/>
              <w:textAlignment w:val="auto"/>
              <w:rPr>
                <w:rFonts w:hint="eastAsia" w:ascii="黑体" w:hAnsi="黑体" w:eastAsia="黑体" w:cs="黑体"/>
                <w:b/>
                <w:sz w:val="16"/>
                <w:szCs w:val="16"/>
                <w:lang w:val="en-US" w:eastAsia="zh-CN"/>
              </w:rPr>
            </w:pPr>
            <w:r>
              <w:rPr>
                <w:rFonts w:hint="eastAsia" w:ascii="黑体" w:hAnsi="黑体" w:eastAsia="黑体" w:cs="黑体"/>
                <w:b/>
                <w:kern w:val="0"/>
                <w:sz w:val="21"/>
                <w:szCs w:val="21"/>
                <w:lang w:val="en-US" w:eastAsia="zh-CN"/>
              </w:rPr>
              <w:t xml:space="preserve">面   </w:t>
            </w:r>
            <w:r>
              <w:rPr>
                <w:rFonts w:hint="eastAsia" w:ascii="黑体" w:hAnsi="黑体" w:eastAsia="黑体" w:cs="黑体"/>
                <w:b/>
                <w:spacing w:val="48"/>
                <w:w w:val="100"/>
                <w:kern w:val="0"/>
                <w:sz w:val="21"/>
                <w:szCs w:val="21"/>
                <w:fitText w:val="1641" w:id="2000053641"/>
                <w:lang w:val="en-US" w:eastAsia="zh-CN"/>
              </w:rPr>
              <w:t>积、数 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，长4米，高1.4米，厚0.2米，共计</w:t>
            </w:r>
            <w:r>
              <w:rPr>
                <w:rFonts w:hint="eastAsia" w:ascii="黑体" w:hAnsi="黑体" w:eastAsia="黑体" w:cs="黑体"/>
                <w:b/>
                <w:sz w:val="22"/>
                <w:szCs w:val="22"/>
                <w:lang w:val="en-US" w:eastAsia="zh-CN"/>
              </w:rPr>
              <w:t>平面面积约5.6平方米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二0二五年三月二十六日至二0二六年三月二十五日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2254944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二十六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91号</w:t>
            </w:r>
          </w:p>
          <w:p w14:paraId="374A798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平昌县蜀味源烤鸭阳光店</w:t>
            </w:r>
          </w:p>
          <w:p w14:paraId="220DA23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信义大道阳光中心城17号楼1-7号</w:t>
            </w:r>
          </w:p>
          <w:p w14:paraId="423E27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蜀香源  北京烤鸭卤菜</w:t>
            </w:r>
          </w:p>
          <w:p w14:paraId="4AAFFCC7">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店招共1个，长4米，高1.4米，厚0.2米，共计平面面积约5.6平方米；</w:t>
            </w:r>
          </w:p>
          <w:p w14:paraId="61F916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spacing w:val="0"/>
                <w:w w:val="83"/>
                <w:kern w:val="0"/>
                <w:sz w:val="32"/>
                <w:szCs w:val="32"/>
                <w:fitText w:val="2136" w:id="556561672"/>
              </w:rPr>
            </w:pP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二0二五年三月二十六日至二0二六年三月二十五日</w:t>
            </w:r>
          </w:p>
          <w:p w14:paraId="65273C42">
            <w:pPr>
              <w:keepNext w:val="0"/>
              <w:keepLines w:val="0"/>
              <w:pageBreakBefore w:val="0"/>
              <w:widowControl w:val="0"/>
              <w:kinsoku/>
              <w:wordWrap/>
              <w:overflowPunct/>
              <w:topLinePunct w:val="0"/>
              <w:autoSpaceDE/>
              <w:autoSpaceDN/>
              <w:bidi w:val="0"/>
              <w:adjustRightInd/>
              <w:snapToGrid/>
              <w:spacing w:line="460" w:lineRule="exact"/>
              <w:ind w:left="2246" w:hanging="1405" w:hangingChars="500"/>
              <w:jc w:val="both"/>
              <w:textAlignment w:val="auto"/>
              <w:rPr>
                <w:rFonts w:hint="eastAsia" w:ascii="黑体" w:eastAsia="黑体"/>
                <w:b/>
                <w:kern w:val="0"/>
                <w:sz w:val="28"/>
                <w:szCs w:val="28"/>
                <w:lang w:val="en-US" w:eastAsia="zh-CN"/>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bookmarkStart w:id="0" w:name="_GoBack"/>
            <w:bookmarkEnd w:id="0"/>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E22EF"/>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C34DA"/>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E91644"/>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9F382C"/>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240E2"/>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634A1"/>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AB615C"/>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4767D"/>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20D8F"/>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42E0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205E9"/>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EF703FB"/>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26E71"/>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7257D"/>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12D7"/>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29EC"/>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53D64"/>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63F85"/>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5846A6"/>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71689"/>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843B3"/>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086722"/>
    <w:rsid w:val="55153367"/>
    <w:rsid w:val="5517350A"/>
    <w:rsid w:val="551C6C59"/>
    <w:rsid w:val="55254864"/>
    <w:rsid w:val="55270923"/>
    <w:rsid w:val="55294A08"/>
    <w:rsid w:val="55314A56"/>
    <w:rsid w:val="55352AE2"/>
    <w:rsid w:val="5540005A"/>
    <w:rsid w:val="554127E4"/>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21689"/>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433A9"/>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8E3DA1"/>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2401D"/>
    <w:rsid w:val="68852B08"/>
    <w:rsid w:val="68AB4BD7"/>
    <w:rsid w:val="68AB69D7"/>
    <w:rsid w:val="68B440D1"/>
    <w:rsid w:val="68BB46A2"/>
    <w:rsid w:val="68BF183B"/>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1A3891"/>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A73DD7"/>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620253"/>
    <w:rsid w:val="777C610E"/>
    <w:rsid w:val="777D59E2"/>
    <w:rsid w:val="7788161E"/>
    <w:rsid w:val="77883068"/>
    <w:rsid w:val="778B1054"/>
    <w:rsid w:val="778B141B"/>
    <w:rsid w:val="778C2984"/>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2B35EB"/>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CC5AC0"/>
    <w:rsid w:val="7AE87C4C"/>
    <w:rsid w:val="7AEC5358"/>
    <w:rsid w:val="7B070D22"/>
    <w:rsid w:val="7B08042F"/>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57317A"/>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883</Characters>
  <Lines>5</Lines>
  <Paragraphs>1</Paragraphs>
  <TotalTime>16</TotalTime>
  <ScaleCrop>false</ScaleCrop>
  <LinksUpToDate>false</LinksUpToDate>
  <CharactersWithSpaces>951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2025-03-25T06:08:00Z</cp:lastPrinted>
  <dcterms:modified xsi:type="dcterms:W3CDTF">2025-03-26T02:26:07Z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4EF8DA99A6F14117B97DE3472FC09850_13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