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82号</w:t>
            </w:r>
          </w:p>
          <w:p w14:paraId="2DA0FAF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平昌县小郑百货店</w:t>
            </w:r>
          </w:p>
          <w:p w14:paraId="632C9F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1"/>
                <w:szCs w:val="21"/>
                <w:lang w:val="en-US" w:eastAsia="zh-CN"/>
              </w:rPr>
              <w:t>新平街西段40号门市</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那只猫的口袋</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，长3.3米，高1.5米，厚0.3米，共计</w:t>
            </w:r>
            <w:r>
              <w:rPr>
                <w:rFonts w:hint="eastAsia" w:ascii="黑体" w:hAnsi="黑体" w:eastAsia="黑体" w:cs="黑体"/>
                <w:b/>
                <w:sz w:val="22"/>
                <w:szCs w:val="22"/>
                <w:lang w:val="en-US" w:eastAsia="zh-CN"/>
              </w:rPr>
              <w:t>平面面积约4.95平方米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二0二五年三月二十一日至二0二六年三月二十日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82号</w:t>
            </w:r>
          </w:p>
          <w:p w14:paraId="619588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40"/>
                <w:szCs w:val="40"/>
                <w:lang w:val="en-US" w:eastAsia="zh-CN"/>
              </w:rPr>
              <w:t>平昌县小郑百货店</w:t>
            </w:r>
          </w:p>
          <w:p w14:paraId="5C0A2A6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6"/>
                <w:szCs w:val="36"/>
                <w:lang w:val="en-US" w:eastAsia="zh-CN"/>
              </w:rPr>
              <w:t>新平街西段40号门市</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36"/>
                <w:szCs w:val="36"/>
                <w:lang w:val="en-US" w:eastAsia="zh-CN"/>
              </w:rPr>
              <w:t>那只猫的口袋</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店招共1个，长3.3米，高1.5米，厚0.3米，共计平面面积约4.95平方米；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二0二五年三月二十一日至二0二六年三月二十日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二0二五年三月二十一日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859</Characters>
  <Lines>5</Lines>
  <Paragraphs>1</Paragraphs>
  <TotalTime>5</TotalTime>
  <ScaleCrop>false</ScaleCrop>
  <LinksUpToDate>false</LinksUpToDate>
  <CharactersWithSpaces>921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2025-03-21T09:01:37Z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F67FB8B56C1841DA8C818E5165AF6FB8_13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