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157号</w:t>
            </w:r>
          </w:p>
          <w:p w14:paraId="5AC50888">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2"/>
                <w:szCs w:val="22"/>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eastAsia="黑体"/>
                <w:b/>
                <w:sz w:val="22"/>
                <w:szCs w:val="22"/>
                <w:lang w:val="en-US" w:eastAsia="zh-CN"/>
              </w:rPr>
              <w:t>平昌县朝运烟酒副食经营部</w:t>
            </w:r>
          </w:p>
          <w:p w14:paraId="2A2071F6">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16"/>
                <w:szCs w:val="16"/>
                <w:lang w:val="en-US" w:eastAsia="zh-CN"/>
              </w:rPr>
            </w:pPr>
            <w:r>
              <w:rPr>
                <w:rFonts w:hint="eastAsia" w:ascii="黑体" w:hAnsi="黑体" w:eastAsia="黑体" w:cs="黑体"/>
                <w:b/>
                <w:spacing w:val="2"/>
                <w:w w:val="100"/>
                <w:kern w:val="0"/>
                <w:sz w:val="18"/>
                <w:szCs w:val="18"/>
                <w:fitText w:val="1656" w:id="329728678"/>
              </w:rPr>
              <w:t>悬挂（设置）地点：</w:t>
            </w:r>
            <w:r>
              <w:rPr>
                <w:rFonts w:hint="eastAsia" w:ascii="黑体" w:hAnsi="黑体" w:eastAsia="黑体" w:cs="黑体"/>
                <w:b/>
                <w:kern w:val="0"/>
                <w:sz w:val="16"/>
                <w:szCs w:val="16"/>
                <w:lang w:val="en-US" w:eastAsia="zh-CN"/>
              </w:rPr>
              <w:t>信义大道泰和花园二期门市1层5号门市</w:t>
            </w:r>
          </w:p>
          <w:p w14:paraId="23E65A3E">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2"/>
                <w:szCs w:val="22"/>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val="en-US" w:eastAsia="zh-CN"/>
              </w:rPr>
              <w:t>：剑南盛世</w:t>
            </w:r>
          </w:p>
          <w:p w14:paraId="1C071601">
            <w:pPr>
              <w:keepNext w:val="0"/>
              <w:keepLines w:val="0"/>
              <w:pageBreakBefore w:val="0"/>
              <w:widowControl w:val="0"/>
              <w:kinsoku/>
              <w:wordWrap/>
              <w:overflowPunct/>
              <w:topLinePunct w:val="0"/>
              <w:autoSpaceDE/>
              <w:autoSpaceDN/>
              <w:bidi w:val="0"/>
              <w:adjustRightInd/>
              <w:snapToGrid/>
              <w:spacing w:line="240" w:lineRule="auto"/>
              <w:ind w:left="1897" w:hanging="1897" w:hangingChars="900"/>
              <w:jc w:val="both"/>
              <w:textAlignment w:val="auto"/>
              <w:rPr>
                <w:rFonts w:hint="eastAsia" w:ascii="黑体" w:hAnsi="黑体" w:eastAsia="黑体" w:cs="黑体"/>
                <w:b/>
                <w:kern w:val="0"/>
                <w:sz w:val="24"/>
                <w:szCs w:val="24"/>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hAnsi="黑体" w:eastAsia="黑体" w:cs="黑体"/>
                <w:b/>
                <w:kern w:val="0"/>
                <w:sz w:val="24"/>
                <w:szCs w:val="24"/>
                <w:lang w:val="en-US" w:eastAsia="zh-CN"/>
              </w:rPr>
              <w:t>店招共1个，长3.6米，高1.3米，厚0.2米，共计平面面积约</w:t>
            </w:r>
            <w:bookmarkStart w:id="0" w:name="_GoBack"/>
            <w:bookmarkEnd w:id="0"/>
            <w:r>
              <w:rPr>
                <w:rFonts w:hint="eastAsia" w:ascii="黑体" w:hAnsi="黑体" w:eastAsia="黑体" w:cs="黑体"/>
                <w:b/>
                <w:kern w:val="0"/>
                <w:sz w:val="24"/>
                <w:szCs w:val="24"/>
                <w:lang w:val="en-US" w:eastAsia="zh-CN"/>
              </w:rPr>
              <w:t>4.68平方米；</w:t>
            </w:r>
          </w:p>
          <w:p w14:paraId="2D6D8C52">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hAnsi="黑体" w:eastAsia="黑体" w:cs="黑体"/>
                <w:b/>
                <w:kern w:val="0"/>
                <w:sz w:val="28"/>
                <w:szCs w:val="28"/>
                <w:lang w:val="en-US" w:eastAsia="zh-CN"/>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hAnsi="黑体" w:eastAsia="黑体" w:cs="黑体"/>
                <w:b/>
                <w:kern w:val="0"/>
                <w:sz w:val="21"/>
                <w:szCs w:val="21"/>
                <w:lang w:val="en-US" w:eastAsia="zh-CN"/>
              </w:rPr>
              <w:t>二0二五年五月十九日至二0二六年五月十八日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0"/>
                <w:szCs w:val="20"/>
                <w:lang w:val="en-US" w:eastAsia="zh-CN"/>
              </w:rPr>
            </w:pPr>
            <w:r>
              <w:rPr>
                <w:rFonts w:hint="eastAsia" w:ascii="黑体" w:hAnsi="黑体" w:eastAsia="黑体" w:cs="黑体"/>
                <w:b/>
                <w:sz w:val="21"/>
                <w:szCs w:val="21"/>
              </w:rPr>
              <w:t>注</w:t>
            </w:r>
            <w:r>
              <w:rPr>
                <w:rFonts w:hint="eastAsia" w:ascii="黑体" w:hAnsi="黑体" w:eastAsia="黑体" w:cs="黑体"/>
                <w:b/>
                <w:sz w:val="21"/>
                <w:szCs w:val="21"/>
                <w:lang w:eastAsia="zh-CN"/>
              </w:rPr>
              <w:t>：</w:t>
            </w:r>
            <w:r>
              <w:rPr>
                <w:rFonts w:hint="eastAsia" w:ascii="黑体" w:hAnsi="黑体" w:eastAsia="黑体" w:cs="黑体"/>
                <w:b/>
                <w:sz w:val="21"/>
                <w:szCs w:val="21"/>
                <w:lang w:val="en-US" w:eastAsia="zh-CN"/>
              </w:rPr>
              <w:t xml:space="preserve"> </w:t>
            </w:r>
            <w:r>
              <w:rPr>
                <w:rFonts w:hint="eastAsia" w:ascii="黑体" w:hAnsi="黑体" w:eastAsia="黑体" w:cs="黑体"/>
                <w:b/>
                <w:bCs w:val="0"/>
                <w:sz w:val="20"/>
                <w:szCs w:val="20"/>
              </w:rPr>
              <w:t>1、</w:t>
            </w:r>
            <w:r>
              <w:rPr>
                <w:rFonts w:hint="eastAsia" w:ascii="黑体" w:hAnsi="黑体" w:eastAsia="黑体" w:cs="黑体"/>
                <w:b/>
                <w:bCs w:val="0"/>
                <w:sz w:val="20"/>
                <w:szCs w:val="20"/>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eastAsia" w:ascii="黑体" w:hAnsi="黑体" w:eastAsia="黑体" w:cs="黑体"/>
                <w:b/>
                <w:bCs w:val="0"/>
                <w:sz w:val="20"/>
                <w:szCs w:val="20"/>
                <w:lang w:val="en-US" w:eastAsia="zh-CN"/>
              </w:rPr>
            </w:pPr>
            <w:r>
              <w:rPr>
                <w:rFonts w:hint="eastAsia" w:ascii="黑体" w:hAnsi="黑体" w:eastAsia="黑体" w:cs="黑体"/>
                <w:b/>
                <w:bCs w:val="0"/>
                <w:sz w:val="20"/>
                <w:szCs w:val="20"/>
              </w:rPr>
              <w:t>2、</w:t>
            </w:r>
            <w:r>
              <w:rPr>
                <w:rFonts w:hint="eastAsia" w:ascii="黑体" w:hAnsi="黑体" w:eastAsia="黑体" w:cs="黑体"/>
                <w:b/>
                <w:bCs w:val="0"/>
                <w:sz w:val="20"/>
                <w:szCs w:val="20"/>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default" w:ascii="黑体" w:eastAsia="黑体"/>
                <w:b/>
                <w:bCs w:val="0"/>
                <w:sz w:val="20"/>
                <w:szCs w:val="20"/>
                <w:lang w:val="en-US" w:eastAsia="zh-CN"/>
              </w:rPr>
            </w:pPr>
            <w:r>
              <w:rPr>
                <w:rFonts w:hint="eastAsia" w:ascii="黑体" w:eastAsia="黑体"/>
                <w:b/>
                <w:bCs w:val="0"/>
                <w:sz w:val="20"/>
                <w:szCs w:val="20"/>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5、城市户外广告设置者需要延续依法取得的行政许可有效期的，应当在该行政许可有效期满三十日前向作出行政许可决定的行政机关提出申请。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6、城市户外广告设施必须标明行政主管部门许可证号。</w:t>
            </w:r>
          </w:p>
          <w:p w14:paraId="28068631">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eastAsia="黑体"/>
                <w:b/>
                <w:sz w:val="24"/>
                <w:szCs w:val="24"/>
                <w:lang w:val="en-US" w:eastAsia="zh-CN"/>
              </w:rPr>
            </w:pPr>
            <w:r>
              <w:rPr>
                <w:rFonts w:hint="eastAsia" w:ascii="黑体" w:eastAsia="黑体"/>
                <w:b/>
                <w:sz w:val="24"/>
                <w:szCs w:val="24"/>
                <w:lang w:val="en-US" w:eastAsia="zh-CN"/>
              </w:rPr>
              <w:t xml:space="preserve">发证机关章    </w:t>
            </w:r>
            <w:r>
              <w:rPr>
                <w:rFonts w:hint="eastAsia" w:ascii="黑体" w:eastAsia="黑体"/>
                <w:b/>
                <w:sz w:val="24"/>
                <w:szCs w:val="24"/>
              </w:rPr>
              <w:t>平昌县</w:t>
            </w:r>
            <w:r>
              <w:rPr>
                <w:rFonts w:hint="eastAsia" w:ascii="黑体" w:eastAsia="黑体"/>
                <w:b/>
                <w:sz w:val="24"/>
                <w:szCs w:val="24"/>
                <w:lang w:eastAsia="zh-CN"/>
              </w:rPr>
              <w:t>综合行政执法</w:t>
            </w:r>
            <w:r>
              <w:rPr>
                <w:rFonts w:hint="eastAsia" w:ascii="黑体" w:eastAsia="黑体"/>
                <w:b/>
                <w:sz w:val="24"/>
                <w:szCs w:val="24"/>
              </w:rPr>
              <w:t>局</w:t>
            </w:r>
            <w:r>
              <w:rPr>
                <w:rFonts w:hint="eastAsia" w:ascii="黑体" w:eastAsia="黑体"/>
                <w:b/>
                <w:sz w:val="24"/>
                <w:szCs w:val="24"/>
                <w:lang w:val="en-US" w:eastAsia="zh-CN"/>
              </w:rPr>
              <w:t xml:space="preserve">                               </w:t>
            </w:r>
          </w:p>
          <w:p w14:paraId="711DFB08">
            <w:pPr>
              <w:keepNext w:val="0"/>
              <w:keepLines w:val="0"/>
              <w:pageBreakBefore w:val="0"/>
              <w:widowControl w:val="0"/>
              <w:kinsoku/>
              <w:wordWrap/>
              <w:overflowPunct/>
              <w:topLinePunct w:val="0"/>
              <w:autoSpaceDE/>
              <w:autoSpaceDN/>
              <w:bidi w:val="0"/>
              <w:adjustRightInd/>
              <w:snapToGrid/>
              <w:spacing w:before="157" w:beforeLines="50" w:line="200" w:lineRule="exact"/>
              <w:ind w:firstLine="2168" w:firstLineChars="900"/>
              <w:jc w:val="both"/>
              <w:textAlignment w:val="auto"/>
              <w:rPr>
                <w:rFonts w:hint="eastAsia"/>
                <w:lang w:val="en-US" w:eastAsia="zh-CN"/>
              </w:rPr>
            </w:pPr>
            <w:r>
              <w:rPr>
                <w:rFonts w:hint="eastAsia" w:ascii="黑体" w:eastAsia="黑体"/>
                <w:b/>
                <w:sz w:val="24"/>
                <w:szCs w:val="24"/>
                <w:lang w:val="en-US" w:eastAsia="zh-CN"/>
              </w:rPr>
              <w:t xml:space="preserve">二0二五年五月十九日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157号</w:t>
            </w:r>
          </w:p>
          <w:p w14:paraId="2A1C5CA8">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eastAsia="黑体"/>
                <w:b/>
                <w:sz w:val="28"/>
                <w:szCs w:val="28"/>
                <w:lang w:val="en-US" w:eastAsia="zh-CN"/>
              </w:rPr>
              <w:t>:平昌县朝运烟酒副食经营部</w:t>
            </w:r>
          </w:p>
          <w:p w14:paraId="22B272B9">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15"/>
                <w:w w:val="100"/>
                <w:kern w:val="0"/>
                <w:sz w:val="28"/>
                <w:szCs w:val="28"/>
                <w:fitText w:val="2142" w:id="243345632"/>
              </w:rPr>
              <w:t>挂（设置）地</w:t>
            </w:r>
            <w:r>
              <w:rPr>
                <w:rFonts w:hint="eastAsia" w:ascii="黑体" w:eastAsia="黑体"/>
                <w:b/>
                <w:spacing w:val="1"/>
                <w:w w:val="100"/>
                <w:kern w:val="0"/>
                <w:sz w:val="28"/>
                <w:szCs w:val="28"/>
                <w:fitText w:val="2142" w:id="243345632"/>
              </w:rPr>
              <w:t>点</w:t>
            </w:r>
            <w:r>
              <w:rPr>
                <w:rFonts w:hint="eastAsia" w:ascii="黑体" w:eastAsia="黑体"/>
                <w:b/>
                <w:sz w:val="28"/>
                <w:szCs w:val="28"/>
                <w:lang w:val="en-US" w:eastAsia="zh-CN"/>
              </w:rPr>
              <w:t>：信义大道泰和花园二期门市1层5号门市</w:t>
            </w:r>
          </w:p>
          <w:p w14:paraId="3F7E3E35">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eastAsia="黑体"/>
                <w:b/>
                <w:sz w:val="28"/>
                <w:szCs w:val="28"/>
                <w:lang w:val="en-US" w:eastAsia="zh-CN"/>
              </w:rPr>
              <w:t>剑南盛世</w:t>
            </w:r>
          </w:p>
          <w:p w14:paraId="39B6E620">
            <w:pPr>
              <w:keepNext w:val="0"/>
              <w:keepLines w:val="0"/>
              <w:pageBreakBefore w:val="0"/>
              <w:widowControl w:val="0"/>
              <w:kinsoku/>
              <w:wordWrap/>
              <w:overflowPunct/>
              <w:topLinePunct w:val="0"/>
              <w:autoSpaceDE/>
              <w:autoSpaceDN/>
              <w:bidi w:val="0"/>
              <w:adjustRightInd/>
              <w:snapToGrid/>
              <w:spacing w:line="460" w:lineRule="exact"/>
              <w:ind w:left="2246" w:hanging="1816" w:hangingChars="500"/>
              <w:jc w:val="both"/>
              <w:textAlignment w:val="auto"/>
              <w:rPr>
                <w:rFonts w:hint="eastAsia" w:ascii="黑体" w:eastAsia="黑体"/>
                <w:b/>
                <w:spacing w:val="21"/>
                <w:kern w:val="0"/>
                <w:sz w:val="32"/>
                <w:szCs w:val="32"/>
                <w:fitText w:val="2112" w:id="1403519818"/>
                <w:lang w:val="en-US" w:eastAsia="zh-CN"/>
              </w:rPr>
            </w:pPr>
          </w:p>
          <w:p w14:paraId="3C7D7828">
            <w:pPr>
              <w:keepNext w:val="0"/>
              <w:keepLines w:val="0"/>
              <w:pageBreakBefore w:val="0"/>
              <w:widowControl w:val="0"/>
              <w:kinsoku/>
              <w:wordWrap/>
              <w:overflowPunct/>
              <w:topLinePunct w:val="0"/>
              <w:autoSpaceDE/>
              <w:autoSpaceDN/>
              <w:bidi w:val="0"/>
              <w:adjustRightInd/>
              <w:snapToGrid/>
              <w:spacing w:line="460" w:lineRule="exact"/>
              <w:ind w:left="2156" w:hanging="2156" w:hangingChars="600"/>
              <w:jc w:val="both"/>
              <w:textAlignment w:val="auto"/>
              <w:rPr>
                <w:rFonts w:hint="eastAsia" w:ascii="黑体" w:eastAsia="黑体"/>
                <w:b/>
                <w:kern w:val="0"/>
                <w:sz w:val="28"/>
                <w:szCs w:val="28"/>
                <w:lang w:val="en-US" w:eastAsia="zh-CN"/>
              </w:rPr>
            </w:pPr>
            <w:r>
              <w:rPr>
                <w:rFonts w:hint="eastAsia" w:ascii="黑体" w:eastAsia="黑体"/>
                <w:b/>
                <w:spacing w:val="19"/>
                <w:kern w:val="0"/>
                <w:sz w:val="32"/>
                <w:szCs w:val="32"/>
                <w:fitText w:val="2112" w:id="1403519818"/>
                <w:lang w:val="en-US" w:eastAsia="zh-CN"/>
              </w:rPr>
              <w:t>面</w:t>
            </w:r>
            <w:r>
              <w:rPr>
                <w:rFonts w:hint="eastAsia" w:ascii="黑体" w:eastAsia="黑体"/>
                <w:b/>
                <w:spacing w:val="19"/>
                <w:kern w:val="0"/>
                <w:sz w:val="32"/>
                <w:szCs w:val="32"/>
                <w:fitText w:val="2112" w:id="1403519818"/>
                <w:lang w:eastAsia="zh-CN"/>
              </w:rPr>
              <w:t>积、数量</w:t>
            </w:r>
            <w:r>
              <w:rPr>
                <w:rFonts w:hint="eastAsia" w:ascii="黑体" w:eastAsia="黑体"/>
                <w:b/>
                <w:spacing w:val="1"/>
                <w:kern w:val="0"/>
                <w:sz w:val="32"/>
                <w:szCs w:val="32"/>
                <w:fitText w:val="2112" w:id="1403519818"/>
                <w:lang w:eastAsia="zh-CN"/>
              </w:rPr>
              <w:t>：</w:t>
            </w:r>
            <w:r>
              <w:rPr>
                <w:rFonts w:hint="eastAsia" w:ascii="黑体" w:eastAsia="黑体"/>
                <w:b/>
                <w:kern w:val="0"/>
                <w:sz w:val="28"/>
                <w:szCs w:val="28"/>
                <w:lang w:val="en-US" w:eastAsia="zh-CN"/>
              </w:rPr>
              <w:t>店招共1个，长3.6米，高1.3米，厚0.2米，共计平面面积约4.68平方米；</w:t>
            </w:r>
          </w:p>
          <w:p w14:paraId="6AE63660">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b/>
                <w:spacing w:val="0"/>
                <w:w w:val="83"/>
                <w:kern w:val="0"/>
                <w:sz w:val="32"/>
                <w:szCs w:val="32"/>
                <w:fitText w:val="2136" w:id="556561672"/>
              </w:rPr>
            </w:pPr>
          </w:p>
          <w:p w14:paraId="6D58C6E2">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hAnsi="黑体" w:eastAsia="黑体" w:cs="黑体"/>
                <w:b/>
                <w:kern w:val="0"/>
                <w:sz w:val="28"/>
                <w:szCs w:val="28"/>
                <w:lang w:val="en-US" w:eastAsia="zh-CN"/>
              </w:rPr>
              <w:t>二0二五年五月十九日至二0二六年五月十八日</w:t>
            </w:r>
          </w:p>
          <w:p w14:paraId="586B3A1B">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233BBCBC">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9650F7D">
            <w:pPr>
              <w:keepNext w:val="0"/>
              <w:keepLines w:val="0"/>
              <w:pageBreakBefore w:val="0"/>
              <w:widowControl w:val="0"/>
              <w:kinsoku/>
              <w:wordWrap/>
              <w:overflowPunct/>
              <w:topLinePunct w:val="0"/>
              <w:autoSpaceDE/>
              <w:autoSpaceDN/>
              <w:bidi w:val="0"/>
              <w:adjustRightInd/>
              <w:snapToGrid/>
              <w:spacing w:line="460" w:lineRule="exact"/>
              <w:ind w:firstLine="4498" w:firstLineChars="1600"/>
              <w:jc w:val="both"/>
              <w:textAlignment w:val="auto"/>
              <w:rPr>
                <w:rFonts w:hint="eastAsia" w:ascii="黑体" w:eastAsia="黑体"/>
                <w:b/>
                <w:sz w:val="24"/>
                <w:szCs w:val="24"/>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746" w:firstLineChars="2400"/>
              <w:jc w:val="both"/>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二0二五年五月十九日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01167"/>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1732"/>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A6E42"/>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46497"/>
    <w:rsid w:val="032B14FF"/>
    <w:rsid w:val="03360A3E"/>
    <w:rsid w:val="033751D1"/>
    <w:rsid w:val="03384163"/>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B06FD8"/>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7612A"/>
    <w:rsid w:val="05C961C7"/>
    <w:rsid w:val="05CF06BF"/>
    <w:rsid w:val="05E12C06"/>
    <w:rsid w:val="05E82BC0"/>
    <w:rsid w:val="05EA6938"/>
    <w:rsid w:val="05EB6646"/>
    <w:rsid w:val="05F3749B"/>
    <w:rsid w:val="05F82EC7"/>
    <w:rsid w:val="05F872A7"/>
    <w:rsid w:val="05FD666C"/>
    <w:rsid w:val="0607573C"/>
    <w:rsid w:val="06115B4D"/>
    <w:rsid w:val="06161B1A"/>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44A78"/>
    <w:rsid w:val="07972AF0"/>
    <w:rsid w:val="07AD2313"/>
    <w:rsid w:val="07B51198"/>
    <w:rsid w:val="07B62F76"/>
    <w:rsid w:val="07CA6288"/>
    <w:rsid w:val="07D46978"/>
    <w:rsid w:val="07DB478B"/>
    <w:rsid w:val="07EC4BEA"/>
    <w:rsid w:val="07F817E1"/>
    <w:rsid w:val="07FB5FE4"/>
    <w:rsid w:val="07FC37E9"/>
    <w:rsid w:val="080838AA"/>
    <w:rsid w:val="080B1FDA"/>
    <w:rsid w:val="08134020"/>
    <w:rsid w:val="0816481B"/>
    <w:rsid w:val="082C148A"/>
    <w:rsid w:val="082C64A5"/>
    <w:rsid w:val="08392969"/>
    <w:rsid w:val="083E53DA"/>
    <w:rsid w:val="084A4F3C"/>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A7656"/>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CF602B9"/>
    <w:rsid w:val="0D036157"/>
    <w:rsid w:val="0D0C0CD0"/>
    <w:rsid w:val="0D1538C0"/>
    <w:rsid w:val="0D1C7D1F"/>
    <w:rsid w:val="0D2542C4"/>
    <w:rsid w:val="0D2A3ABE"/>
    <w:rsid w:val="0D3000CB"/>
    <w:rsid w:val="0D4929EA"/>
    <w:rsid w:val="0D4E1EA3"/>
    <w:rsid w:val="0D692839"/>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6587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DF40AF"/>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06440"/>
    <w:rsid w:val="119B2D47"/>
    <w:rsid w:val="119E59D0"/>
    <w:rsid w:val="11A007F3"/>
    <w:rsid w:val="11A3796E"/>
    <w:rsid w:val="11A402E3"/>
    <w:rsid w:val="11A46535"/>
    <w:rsid w:val="11A76AFB"/>
    <w:rsid w:val="11A81839"/>
    <w:rsid w:val="11BA4683"/>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01281"/>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6D2EA2"/>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6E7ABC"/>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D27039"/>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6D4D"/>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8309C"/>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BE51F2"/>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1FEB0135"/>
    <w:rsid w:val="20017C9C"/>
    <w:rsid w:val="20052895"/>
    <w:rsid w:val="20190A2C"/>
    <w:rsid w:val="201F2F29"/>
    <w:rsid w:val="202C00DF"/>
    <w:rsid w:val="203B62B7"/>
    <w:rsid w:val="205C677D"/>
    <w:rsid w:val="206375BB"/>
    <w:rsid w:val="206E555D"/>
    <w:rsid w:val="207226F6"/>
    <w:rsid w:val="207D551F"/>
    <w:rsid w:val="208A4B48"/>
    <w:rsid w:val="20900AD5"/>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2242C4"/>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5F1876"/>
    <w:rsid w:val="226323ED"/>
    <w:rsid w:val="226C6BFB"/>
    <w:rsid w:val="227533D5"/>
    <w:rsid w:val="227710FC"/>
    <w:rsid w:val="22795478"/>
    <w:rsid w:val="227C4964"/>
    <w:rsid w:val="227F50D5"/>
    <w:rsid w:val="22826A45"/>
    <w:rsid w:val="22A15510"/>
    <w:rsid w:val="22A243CC"/>
    <w:rsid w:val="22A541AF"/>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47B6A"/>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13C7C"/>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016AD"/>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B22FF"/>
    <w:rsid w:val="2BA50A88"/>
    <w:rsid w:val="2BB31F9C"/>
    <w:rsid w:val="2BB436F5"/>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B94CBF"/>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791C97"/>
    <w:rsid w:val="2E883A48"/>
    <w:rsid w:val="2E9671CB"/>
    <w:rsid w:val="2EA52A02"/>
    <w:rsid w:val="2EA636E7"/>
    <w:rsid w:val="2EA737DD"/>
    <w:rsid w:val="2EB6204B"/>
    <w:rsid w:val="2EB65FCE"/>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B5577"/>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A5B53"/>
    <w:rsid w:val="305B205D"/>
    <w:rsid w:val="306A2814"/>
    <w:rsid w:val="306E369F"/>
    <w:rsid w:val="30760C45"/>
    <w:rsid w:val="308710A4"/>
    <w:rsid w:val="30882911"/>
    <w:rsid w:val="30952453"/>
    <w:rsid w:val="309752B3"/>
    <w:rsid w:val="30986E0D"/>
    <w:rsid w:val="30A27FF0"/>
    <w:rsid w:val="30DA4E91"/>
    <w:rsid w:val="30DB01DD"/>
    <w:rsid w:val="30E42053"/>
    <w:rsid w:val="30FC4416"/>
    <w:rsid w:val="30FF5B92"/>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121E2E"/>
    <w:rsid w:val="3227669B"/>
    <w:rsid w:val="323517A7"/>
    <w:rsid w:val="32424E32"/>
    <w:rsid w:val="324E1E79"/>
    <w:rsid w:val="324F5BF1"/>
    <w:rsid w:val="325154C6"/>
    <w:rsid w:val="32546D64"/>
    <w:rsid w:val="3255145A"/>
    <w:rsid w:val="32762006"/>
    <w:rsid w:val="3282473B"/>
    <w:rsid w:val="328314F3"/>
    <w:rsid w:val="32851613"/>
    <w:rsid w:val="32873729"/>
    <w:rsid w:val="328C22B5"/>
    <w:rsid w:val="329B2BE5"/>
    <w:rsid w:val="329F26D5"/>
    <w:rsid w:val="32A001FB"/>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8554E"/>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34B82"/>
    <w:rsid w:val="3417273F"/>
    <w:rsid w:val="34196060"/>
    <w:rsid w:val="342063C2"/>
    <w:rsid w:val="342B7C4F"/>
    <w:rsid w:val="343B3399"/>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569FC"/>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81076"/>
    <w:rsid w:val="3A1A2850"/>
    <w:rsid w:val="3A1B5983"/>
    <w:rsid w:val="3A210E6C"/>
    <w:rsid w:val="3A221A8C"/>
    <w:rsid w:val="3A2A4D39"/>
    <w:rsid w:val="3A2B2AA0"/>
    <w:rsid w:val="3A405853"/>
    <w:rsid w:val="3A5717AD"/>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B327F"/>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3D2E3A"/>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80E47"/>
    <w:rsid w:val="408A466A"/>
    <w:rsid w:val="409273D5"/>
    <w:rsid w:val="409C46F8"/>
    <w:rsid w:val="40A13ABC"/>
    <w:rsid w:val="40C1415E"/>
    <w:rsid w:val="40D77EB4"/>
    <w:rsid w:val="40DA0D7C"/>
    <w:rsid w:val="40DE01D3"/>
    <w:rsid w:val="40E61C83"/>
    <w:rsid w:val="40F25917"/>
    <w:rsid w:val="40FC6F44"/>
    <w:rsid w:val="40FD7512"/>
    <w:rsid w:val="41004C87"/>
    <w:rsid w:val="410C1D26"/>
    <w:rsid w:val="411B0A18"/>
    <w:rsid w:val="412065EA"/>
    <w:rsid w:val="41214BFD"/>
    <w:rsid w:val="41263FC1"/>
    <w:rsid w:val="41285F8B"/>
    <w:rsid w:val="41312594"/>
    <w:rsid w:val="41347C54"/>
    <w:rsid w:val="41452699"/>
    <w:rsid w:val="415C0209"/>
    <w:rsid w:val="415E52F8"/>
    <w:rsid w:val="416A3E92"/>
    <w:rsid w:val="41717C46"/>
    <w:rsid w:val="41727207"/>
    <w:rsid w:val="41753211"/>
    <w:rsid w:val="417626F2"/>
    <w:rsid w:val="41780CC1"/>
    <w:rsid w:val="418C651A"/>
    <w:rsid w:val="418E7703"/>
    <w:rsid w:val="419D4CF6"/>
    <w:rsid w:val="41AF3FB7"/>
    <w:rsid w:val="41B62A02"/>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733C9"/>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214D8"/>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6662D"/>
    <w:rsid w:val="449776B0"/>
    <w:rsid w:val="449A5ED7"/>
    <w:rsid w:val="44A92F3F"/>
    <w:rsid w:val="44B6565C"/>
    <w:rsid w:val="44BC2C73"/>
    <w:rsid w:val="44BF31BC"/>
    <w:rsid w:val="44C3308A"/>
    <w:rsid w:val="44EA1BB6"/>
    <w:rsid w:val="44EE4DF6"/>
    <w:rsid w:val="44F544D1"/>
    <w:rsid w:val="44F84D46"/>
    <w:rsid w:val="44F84DAB"/>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D51EF"/>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894EC0"/>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5F2015"/>
    <w:rsid w:val="477121FD"/>
    <w:rsid w:val="47723ABC"/>
    <w:rsid w:val="47740C87"/>
    <w:rsid w:val="477C2B8D"/>
    <w:rsid w:val="47883E36"/>
    <w:rsid w:val="47941C85"/>
    <w:rsid w:val="479779C7"/>
    <w:rsid w:val="479B47E3"/>
    <w:rsid w:val="479D3910"/>
    <w:rsid w:val="479E14DE"/>
    <w:rsid w:val="47A3011A"/>
    <w:rsid w:val="47B71A25"/>
    <w:rsid w:val="47C307BC"/>
    <w:rsid w:val="47C67A3C"/>
    <w:rsid w:val="47CF4EFA"/>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90B1F"/>
    <w:rsid w:val="4A0C2C66"/>
    <w:rsid w:val="4A0D5D1E"/>
    <w:rsid w:val="4A0F4E4C"/>
    <w:rsid w:val="4A1A46F0"/>
    <w:rsid w:val="4A1B668D"/>
    <w:rsid w:val="4A3E65CB"/>
    <w:rsid w:val="4A4756D4"/>
    <w:rsid w:val="4A4861AE"/>
    <w:rsid w:val="4A6320A6"/>
    <w:rsid w:val="4A677B24"/>
    <w:rsid w:val="4A7702E5"/>
    <w:rsid w:val="4A795C49"/>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7D5658"/>
    <w:rsid w:val="4B831EC1"/>
    <w:rsid w:val="4B842010"/>
    <w:rsid w:val="4BAB1C93"/>
    <w:rsid w:val="4BB5041C"/>
    <w:rsid w:val="4BB943B0"/>
    <w:rsid w:val="4BD17450"/>
    <w:rsid w:val="4BD4132A"/>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055C6"/>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6344D"/>
    <w:rsid w:val="4DE8338B"/>
    <w:rsid w:val="4DEA2359"/>
    <w:rsid w:val="4DEC7246"/>
    <w:rsid w:val="4DF0583F"/>
    <w:rsid w:val="4DF1792B"/>
    <w:rsid w:val="4DF411E1"/>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CF622F"/>
    <w:rsid w:val="4FD27398"/>
    <w:rsid w:val="4FE23F16"/>
    <w:rsid w:val="4FEA739F"/>
    <w:rsid w:val="4FED4628"/>
    <w:rsid w:val="4FF87136"/>
    <w:rsid w:val="4FFD78FB"/>
    <w:rsid w:val="4FFF3870"/>
    <w:rsid w:val="501E6ED7"/>
    <w:rsid w:val="502344EE"/>
    <w:rsid w:val="50285660"/>
    <w:rsid w:val="503B1837"/>
    <w:rsid w:val="50575F45"/>
    <w:rsid w:val="50577CF3"/>
    <w:rsid w:val="505C1D49"/>
    <w:rsid w:val="50616E69"/>
    <w:rsid w:val="50674AF3"/>
    <w:rsid w:val="5067643A"/>
    <w:rsid w:val="506D789C"/>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E69E3"/>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497F71"/>
    <w:rsid w:val="55524F2D"/>
    <w:rsid w:val="555D2250"/>
    <w:rsid w:val="555D5DAC"/>
    <w:rsid w:val="556D1D67"/>
    <w:rsid w:val="55774994"/>
    <w:rsid w:val="55830936"/>
    <w:rsid w:val="5583445C"/>
    <w:rsid w:val="55863D40"/>
    <w:rsid w:val="558E2409"/>
    <w:rsid w:val="55973E99"/>
    <w:rsid w:val="559E3E9A"/>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1A7E6E"/>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A77CE"/>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937E0"/>
    <w:rsid w:val="592D1F39"/>
    <w:rsid w:val="59346469"/>
    <w:rsid w:val="59397D9B"/>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AE4E56"/>
    <w:rsid w:val="59D7088A"/>
    <w:rsid w:val="59E74ACB"/>
    <w:rsid w:val="59EE1E1E"/>
    <w:rsid w:val="59EF5DDD"/>
    <w:rsid w:val="59F40646"/>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CE97771"/>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5623C"/>
    <w:rsid w:val="5D96766E"/>
    <w:rsid w:val="5D9F0F2C"/>
    <w:rsid w:val="5DB276BD"/>
    <w:rsid w:val="5DCD5A99"/>
    <w:rsid w:val="5DCF1FE3"/>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047F"/>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36794"/>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AF1F06"/>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DC5EC6"/>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4F612E4"/>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603D3A"/>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7F72037"/>
    <w:rsid w:val="680A6D4C"/>
    <w:rsid w:val="681D13CB"/>
    <w:rsid w:val="681E3967"/>
    <w:rsid w:val="681F15E7"/>
    <w:rsid w:val="68216740"/>
    <w:rsid w:val="68284ECA"/>
    <w:rsid w:val="6837228B"/>
    <w:rsid w:val="684D7C50"/>
    <w:rsid w:val="684E5A28"/>
    <w:rsid w:val="685373F5"/>
    <w:rsid w:val="68546069"/>
    <w:rsid w:val="68670E46"/>
    <w:rsid w:val="6868145A"/>
    <w:rsid w:val="68695331"/>
    <w:rsid w:val="6876250A"/>
    <w:rsid w:val="68852B08"/>
    <w:rsid w:val="68AB4BD7"/>
    <w:rsid w:val="68AB69D7"/>
    <w:rsid w:val="68B440D1"/>
    <w:rsid w:val="68BB46A2"/>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35812"/>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B3B48"/>
    <w:rsid w:val="6C2C14E7"/>
    <w:rsid w:val="6C3F49E5"/>
    <w:rsid w:val="6C474C68"/>
    <w:rsid w:val="6C535934"/>
    <w:rsid w:val="6C5850C7"/>
    <w:rsid w:val="6C58742A"/>
    <w:rsid w:val="6C726189"/>
    <w:rsid w:val="6C7315ED"/>
    <w:rsid w:val="6C7C2790"/>
    <w:rsid w:val="6C8A52D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4F7B7A"/>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0F014B"/>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767A9"/>
    <w:rsid w:val="6F0A40A4"/>
    <w:rsid w:val="6F2D283B"/>
    <w:rsid w:val="6F307C36"/>
    <w:rsid w:val="6F361E33"/>
    <w:rsid w:val="6F40431D"/>
    <w:rsid w:val="6F4A519B"/>
    <w:rsid w:val="6F531C27"/>
    <w:rsid w:val="6F590C6F"/>
    <w:rsid w:val="6F631DB9"/>
    <w:rsid w:val="6F6568BA"/>
    <w:rsid w:val="6F6B5594"/>
    <w:rsid w:val="6F765F90"/>
    <w:rsid w:val="6F83245B"/>
    <w:rsid w:val="6F9B1553"/>
    <w:rsid w:val="6FA43405"/>
    <w:rsid w:val="6FA8684E"/>
    <w:rsid w:val="6FAF0E5C"/>
    <w:rsid w:val="6FB00BD8"/>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B7C64"/>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9B306F"/>
    <w:rsid w:val="72A34116"/>
    <w:rsid w:val="72BD6737"/>
    <w:rsid w:val="72C75AE4"/>
    <w:rsid w:val="72CE77EA"/>
    <w:rsid w:val="72D134DE"/>
    <w:rsid w:val="72D33074"/>
    <w:rsid w:val="72F85B4D"/>
    <w:rsid w:val="72FB755D"/>
    <w:rsid w:val="730F1B13"/>
    <w:rsid w:val="73102258"/>
    <w:rsid w:val="73102B93"/>
    <w:rsid w:val="73224BF7"/>
    <w:rsid w:val="73246DDB"/>
    <w:rsid w:val="733240C8"/>
    <w:rsid w:val="733779F7"/>
    <w:rsid w:val="733E6AF5"/>
    <w:rsid w:val="734168B5"/>
    <w:rsid w:val="734A1A88"/>
    <w:rsid w:val="736031A2"/>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57886"/>
    <w:rsid w:val="73E61367"/>
    <w:rsid w:val="73F2195D"/>
    <w:rsid w:val="73F87FFF"/>
    <w:rsid w:val="73FE47A6"/>
    <w:rsid w:val="74017DF2"/>
    <w:rsid w:val="740A5F00"/>
    <w:rsid w:val="742C10D3"/>
    <w:rsid w:val="742D0BE7"/>
    <w:rsid w:val="743326A2"/>
    <w:rsid w:val="745300AB"/>
    <w:rsid w:val="745B0F4F"/>
    <w:rsid w:val="745E6FF3"/>
    <w:rsid w:val="746B33FC"/>
    <w:rsid w:val="746D21F2"/>
    <w:rsid w:val="747F07D0"/>
    <w:rsid w:val="748A2B3C"/>
    <w:rsid w:val="748F1B23"/>
    <w:rsid w:val="74936C9D"/>
    <w:rsid w:val="749D3FBF"/>
    <w:rsid w:val="74A20835"/>
    <w:rsid w:val="74A2684B"/>
    <w:rsid w:val="74B77572"/>
    <w:rsid w:val="74C02EB9"/>
    <w:rsid w:val="74C62370"/>
    <w:rsid w:val="74CD1876"/>
    <w:rsid w:val="74D36BDA"/>
    <w:rsid w:val="74DA7D42"/>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16EC7"/>
    <w:rsid w:val="768F5B89"/>
    <w:rsid w:val="76943A00"/>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161E"/>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165DA"/>
    <w:rsid w:val="78621298"/>
    <w:rsid w:val="786802D4"/>
    <w:rsid w:val="787C2897"/>
    <w:rsid w:val="788137C1"/>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025D7"/>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4D7E6E"/>
    <w:rsid w:val="7A5C549A"/>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40E72"/>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6741F"/>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048C6"/>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64FA3"/>
    <w:rsid w:val="7F3B68AE"/>
    <w:rsid w:val="7F413799"/>
    <w:rsid w:val="7F44413A"/>
    <w:rsid w:val="7F517E80"/>
    <w:rsid w:val="7F5259A6"/>
    <w:rsid w:val="7F5636E8"/>
    <w:rsid w:val="7F59575D"/>
    <w:rsid w:val="7F596D35"/>
    <w:rsid w:val="7F5C22B0"/>
    <w:rsid w:val="7F621D81"/>
    <w:rsid w:val="7F631961"/>
    <w:rsid w:val="7F6C6A68"/>
    <w:rsid w:val="7F700EDC"/>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848</Words>
  <Characters>872</Characters>
  <Lines>5</Lines>
  <Paragraphs>1</Paragraphs>
  <TotalTime>8</TotalTime>
  <ScaleCrop>false</ScaleCrop>
  <LinksUpToDate>false</LinksUpToDate>
  <CharactersWithSpaces>934</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2025-05-16T07:39:00Z</cp:lastPrinted>
  <dcterms:modified xsi:type="dcterms:W3CDTF">2025-05-19T03:00:40Z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E98084F9BF8746CFB2884DE60BA06DA3_13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