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123号</w:t>
            </w:r>
          </w:p>
          <w:p w14:paraId="1412F3E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0"/>
                <w:szCs w:val="20"/>
                <w:lang w:val="en-US" w:eastAsia="zh-CN"/>
              </w:rPr>
              <w:t>平昌县锦禾天盛农产品有限公司</w:t>
            </w:r>
          </w:p>
          <w:p w14:paraId="5F872C2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5"/>
                <w:szCs w:val="15"/>
                <w:lang w:val="en-US" w:eastAsia="zh-CN"/>
              </w:rPr>
              <w:t>同州街道御龙天街S3号1栋1F-21至25号</w:t>
            </w:r>
          </w:p>
          <w:p w14:paraId="0ACA2D5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18"/>
                <w:szCs w:val="18"/>
                <w:lang w:val="en-US" w:eastAsia="zh-CN"/>
              </w:rPr>
              <w:t>平昌县锦禾天盛农产品有限公司</w:t>
            </w:r>
          </w:p>
          <w:p w14:paraId="3E875B56">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店招共1个，长27.5米，高1.5米，厚0.1米，共计平面面积约41.25平方米；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二0二五年四月二十一日至二0二六年四月二十日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bookmarkStart w:id="0" w:name="_GoBack"/>
            <w:bookmarkEnd w:id="0"/>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123号</w:t>
            </w:r>
          </w:p>
          <w:p w14:paraId="42FA02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:平昌县锦禾天盛农产品有限公司</w:t>
            </w:r>
          </w:p>
          <w:p w14:paraId="440AF6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同州街道御龙天街S3号1栋1F-21至25号</w:t>
            </w:r>
          </w:p>
          <w:p w14:paraId="1982AA0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平昌县锦禾天盛农产品有限公司</w:t>
            </w:r>
          </w:p>
          <w:p w14:paraId="40B036C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店招共1个，长27.5米，高1.5米，厚0.1米，共计平面面积约41.25平方米；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二0二五年四月二十一日至二0二六年四月二十日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二0二五年四月二十一日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877</Words>
  <Characters>921</Characters>
  <Lines>5</Lines>
  <Paragraphs>1</Paragraphs>
  <TotalTime>16</TotalTime>
  <ScaleCrop>false</ScaleCrop>
  <LinksUpToDate>false</LinksUpToDate>
  <CharactersWithSpaces>983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2025-04-21T02:26:00Z</cp:lastPrinted>
  <dcterms:modified xsi:type="dcterms:W3CDTF">2025-04-21T02:32:10Z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98FC52B3005A4BB0A982BB49599B6732_13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