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112号</w:t>
            </w:r>
          </w:p>
          <w:p w14:paraId="258395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平昌县妙省心线上超市</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1"/>
                <w:szCs w:val="21"/>
                <w:lang w:val="en-US" w:eastAsia="zh-CN"/>
              </w:rPr>
              <w:t>同州街道新华街西段45号</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妙省心选</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，长3.25米，高1.6米，厚0.08米，共计</w:t>
            </w:r>
            <w:r>
              <w:rPr>
                <w:rFonts w:hint="eastAsia" w:ascii="黑体" w:hAnsi="黑体" w:eastAsia="黑体" w:cs="黑体"/>
                <w:b/>
                <w:sz w:val="21"/>
                <w:szCs w:val="21"/>
                <w:lang w:val="en-US" w:eastAsia="zh-CN"/>
              </w:rPr>
              <w:t>平面面积约5.2平方</w:t>
            </w:r>
            <w:bookmarkStart w:id="0" w:name="_GoBack"/>
            <w:bookmarkEnd w:id="0"/>
            <w:r>
              <w:rPr>
                <w:rFonts w:hint="eastAsia" w:ascii="黑体" w:hAnsi="黑体" w:eastAsia="黑体" w:cs="黑体"/>
                <w:b/>
                <w:sz w:val="21"/>
                <w:szCs w:val="21"/>
                <w:lang w:val="en-US" w:eastAsia="zh-CN"/>
              </w:rPr>
              <w:t>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：二0二五年四月十日至二0二六年四月九日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112号</w:t>
            </w:r>
          </w:p>
          <w:p w14:paraId="3E1728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平昌县妙省心线上超市</w:t>
            </w:r>
          </w:p>
          <w:p w14:paraId="095880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同州街道新华街西段45号</w:t>
            </w:r>
          </w:p>
          <w:p w14:paraId="0E21781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妙省心选</w:t>
            </w:r>
          </w:p>
          <w:p w14:paraId="4B54C6D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店招共1个，长3.25米，高1.6米，厚0.08米，共计平面面积约5.2平方米；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二0二五年四月十日至二0二六年四月九日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23A1"/>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592C"/>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53621"/>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97B6B"/>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DC2F8E"/>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29"/>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867</Characters>
  <Lines>5</Lines>
  <Paragraphs>1</Paragraphs>
  <TotalTime>6</TotalTime>
  <ScaleCrop>false</ScaleCrop>
  <LinksUpToDate>false</LinksUpToDate>
  <CharactersWithSpaces>926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2025-04-10T08:09:08Z</cp:lastPrinted>
  <dcterms:modified xsi:type="dcterms:W3CDTF">2025-04-10T08:09:16Z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73D48D99AF814B02BC5B0F75A4257089_13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