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124号</w:t>
            </w:r>
          </w:p>
          <w:p w14:paraId="73B85A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平昌县油麻地特色面店</w:t>
            </w:r>
          </w:p>
          <w:p w14:paraId="58D037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同州街道新平街西段48号门市</w:t>
            </w:r>
          </w:p>
          <w:p w14:paraId="0ACA2D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油麻地特色面</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店招共1个，长4.4米，高1米，厚0.4米，共计平面面积约4.4平方米；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二0二五年四月二十一日至二0二六年四月二十日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124号</w:t>
            </w:r>
          </w:p>
          <w:p w14:paraId="5266E7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:平昌县油麻地特色面店</w:t>
            </w:r>
          </w:p>
          <w:p w14:paraId="2408E8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同州街道新平街西段48号门市</w:t>
            </w:r>
          </w:p>
          <w:p w14:paraId="1982AA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油麻地特色面</w:t>
            </w:r>
          </w:p>
          <w:p w14:paraId="470BD6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店招共1个，长4.4米，高1米，厚0.4米，共计平面面积约4.4平方米；</w:t>
            </w:r>
            <w:bookmarkStart w:id="0" w:name="_GoBack"/>
            <w:bookmarkEnd w:id="0"/>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二0二五年四月二十一日至二0二六年四月二十日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二0二五年四月二十一日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877</Words>
  <Characters>921</Characters>
  <Lines>5</Lines>
  <Paragraphs>1</Paragraphs>
  <TotalTime>9</TotalTime>
  <ScaleCrop>false</ScaleCrop>
  <LinksUpToDate>false</LinksUpToDate>
  <CharactersWithSpaces>983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2025-04-21T03:05:09Z</cp:lastPrinted>
  <dcterms:modified xsi:type="dcterms:W3CDTF">2025-04-21T03:06:09Z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795F26BE6E044DE9AD2741CC8EEBB704_13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