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202号</w:t>
            </w:r>
          </w:p>
          <w:p w14:paraId="1E86FB2A">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平昌县四喜老火锅店</w:t>
            </w:r>
          </w:p>
          <w:p w14:paraId="582AF4E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6"/>
                <w:szCs w:val="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3"/>
                <w:szCs w:val="13"/>
                <w:lang w:val="en-US" w:eastAsia="zh-CN"/>
              </w:rPr>
              <w:t>上城丽景悦府4、5、6号商业楼1楼18号、19号</w:t>
            </w:r>
          </w:p>
          <w:p w14:paraId="0E3F6CC6">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default" w:ascii="黑体" w:eastAsia="黑体"/>
                <w:b/>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：四喜老火锅</w:t>
            </w:r>
          </w:p>
          <w:p w14:paraId="080C906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店招共1个，长7米，高1.5米，厚0.3</w:t>
            </w:r>
            <w:bookmarkStart w:id="0" w:name="_GoBack"/>
            <w:bookmarkEnd w:id="0"/>
            <w:r>
              <w:rPr>
                <w:rFonts w:hint="eastAsia" w:ascii="黑体" w:eastAsia="黑体"/>
                <w:b/>
                <w:sz w:val="22"/>
                <w:szCs w:val="22"/>
                <w:lang w:val="en-US" w:eastAsia="zh-CN"/>
              </w:rPr>
              <w:t>米，共计平面面积约10.5平方米；</w:t>
            </w:r>
          </w:p>
          <w:p w14:paraId="526EE126">
            <w:pPr>
              <w:keepNext w:val="0"/>
              <w:keepLines w:val="0"/>
              <w:pageBreakBefore w:val="0"/>
              <w:widowControl w:val="0"/>
              <w:kinsoku/>
              <w:wordWrap/>
              <w:overflowPunct/>
              <w:topLinePunct w:val="0"/>
              <w:autoSpaceDE/>
              <w:autoSpaceDN/>
              <w:bidi w:val="0"/>
              <w:adjustRightInd/>
              <w:snapToGrid/>
              <w:spacing w:line="360" w:lineRule="auto"/>
              <w:ind w:left="2168" w:hanging="2168" w:hangingChars="9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二0二五年六月二十三日至</w:t>
            </w:r>
          </w:p>
          <w:p w14:paraId="05A06572">
            <w:pPr>
              <w:keepNext w:val="0"/>
              <w:keepLines w:val="0"/>
              <w:pageBreakBefore w:val="0"/>
              <w:widowControl w:val="0"/>
              <w:kinsoku/>
              <w:wordWrap/>
              <w:overflowPunct/>
              <w:topLinePunct w:val="0"/>
              <w:autoSpaceDE/>
              <w:autoSpaceDN/>
              <w:bidi w:val="0"/>
              <w:adjustRightInd/>
              <w:snapToGrid/>
              <w:spacing w:line="360" w:lineRule="auto"/>
              <w:ind w:left="1974" w:leftChars="940" w:firstLine="0" w:firstLineChars="0"/>
              <w:jc w:val="left"/>
              <w:textAlignment w:val="auto"/>
              <w:rPr>
                <w:rFonts w:hint="eastAsia" w:ascii="黑体" w:hAnsi="黑体" w:eastAsia="黑体" w:cs="黑体"/>
                <w:b/>
                <w:kern w:val="0"/>
                <w:sz w:val="28"/>
                <w:szCs w:val="28"/>
                <w:lang w:val="en-US" w:eastAsia="zh-CN"/>
              </w:rPr>
            </w:pPr>
            <w:r>
              <w:rPr>
                <w:rFonts w:hint="eastAsia" w:ascii="黑体" w:eastAsia="黑体"/>
                <w:b/>
                <w:sz w:val="22"/>
                <w:szCs w:val="22"/>
                <w:lang w:val="en-US" w:eastAsia="zh-CN"/>
              </w:rPr>
              <w:t>二0二六年六月二十二日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8"/>
                <w:szCs w:val="18"/>
                <w:lang w:val="en-US" w:eastAsia="zh-CN"/>
              </w:rPr>
            </w:pPr>
            <w:r>
              <w:rPr>
                <w:rFonts w:hint="eastAsia" w:ascii="黑体" w:eastAsia="黑体"/>
                <w:b/>
                <w:bCs w:val="0"/>
                <w:sz w:val="15"/>
                <w:szCs w:val="15"/>
                <w:lang w:val="en-US" w:eastAsia="zh-CN"/>
              </w:rPr>
              <w:t>6、城市户外广告设施必须标明行政主管部门许可证号。</w:t>
            </w:r>
          </w:p>
          <w:p w14:paraId="61EF8DBB">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二0二五年六月二十三日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202号</w:t>
            </w:r>
          </w:p>
          <w:p w14:paraId="6F30F573">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1"/>
                <w:szCs w:val="21"/>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:平昌县四喜老火锅店</w:t>
            </w:r>
          </w:p>
          <w:p w14:paraId="40C002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：上城丽景悦府4、5、6号商业楼1楼18号、19号</w:t>
            </w:r>
          </w:p>
          <w:p w14:paraId="6D33DA0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四喜老火锅</w:t>
            </w:r>
          </w:p>
          <w:p w14:paraId="673E9E3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店招共1个，长7米，高1.5米，厚0.3米，共计平面面积约10.5平方米；</w:t>
            </w:r>
          </w:p>
          <w:p w14:paraId="4EF24D3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二0二五年六月二十三日至二0二六年六月二十二日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77518"/>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1F618A"/>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CB4869"/>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D12064"/>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1D8A"/>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864</Words>
  <Characters>892</Characters>
  <Lines>5</Lines>
  <Paragraphs>1</Paragraphs>
  <TotalTime>18</TotalTime>
  <ScaleCrop>false</ScaleCrop>
  <LinksUpToDate>false</LinksUpToDate>
  <CharactersWithSpaces>943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2025-06-23T08:34:12Z</cp:lastPrinted>
  <dcterms:modified xsi:type="dcterms:W3CDTF">2025-06-23T08:35:13Z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65965D9995CA479AB1E7AB455031D2D2_13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