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201号</w:t>
            </w:r>
          </w:p>
          <w:p w14:paraId="1E86FB2A">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四川嘉宝瑞农业科技有限公司</w:t>
            </w:r>
          </w:p>
          <w:p w14:paraId="582AF4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1"/>
                <w:szCs w:val="11"/>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1"/>
                <w:szCs w:val="11"/>
                <w:lang w:val="en-US" w:eastAsia="zh-CN"/>
              </w:rPr>
              <w:t>金宝新区一品天下会客厅7栋1层1-8和10-19号商铺</w:t>
            </w:r>
          </w:p>
          <w:p w14:paraId="0E3F6CC6">
            <w:pPr>
              <w:keepNext w:val="0"/>
              <w:keepLines w:val="0"/>
              <w:pageBreakBefore w:val="0"/>
              <w:widowControl w:val="0"/>
              <w:kinsoku/>
              <w:wordWrap/>
              <w:overflowPunct/>
              <w:topLinePunct w:val="0"/>
              <w:autoSpaceDE/>
              <w:autoSpaceDN/>
              <w:bidi w:val="0"/>
              <w:adjustRightInd/>
              <w:snapToGrid/>
              <w:spacing w:line="460" w:lineRule="exact"/>
              <w:ind w:left="2156" w:hanging="1265" w:hangingChars="600"/>
              <w:jc w:val="both"/>
              <w:textAlignment w:val="auto"/>
              <w:rPr>
                <w:rFonts w:hint="default" w:ascii="黑体" w:eastAsia="黑体"/>
                <w:b/>
                <w:sz w:val="16"/>
                <w:szCs w:val="1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16"/>
                <w:szCs w:val="16"/>
                <w:lang w:val="en-US" w:eastAsia="zh-CN"/>
              </w:rPr>
              <w:t>嘉宝瑞调味品AI智能销售旗舰店</w:t>
            </w:r>
          </w:p>
          <w:p w14:paraId="6079A39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店招共1个，长29.2米，高</w:t>
            </w:r>
          </w:p>
          <w:p w14:paraId="080C9061">
            <w:pPr>
              <w:keepNext w:val="0"/>
              <w:keepLines w:val="0"/>
              <w:pageBreakBefore w:val="0"/>
              <w:widowControl w:val="0"/>
              <w:kinsoku/>
              <w:wordWrap/>
              <w:overflowPunct/>
              <w:topLinePunct w:val="0"/>
              <w:autoSpaceDE/>
              <w:autoSpaceDN/>
              <w:bidi w:val="0"/>
              <w:adjustRightInd/>
              <w:snapToGrid/>
              <w:spacing w:line="460" w:lineRule="exact"/>
              <w:ind w:left="1747" w:leftChars="832" w:firstLine="0" w:firstLineChars="0"/>
              <w:jc w:val="both"/>
              <w:textAlignment w:val="auto"/>
              <w:rPr>
                <w:rFonts w:hint="eastAsia" w:ascii="黑体" w:eastAsia="黑体"/>
                <w:b/>
                <w:sz w:val="22"/>
                <w:szCs w:val="22"/>
                <w:lang w:val="en-US" w:eastAsia="zh-CN"/>
              </w:rPr>
            </w:pPr>
            <w:r>
              <w:rPr>
                <w:rFonts w:hint="eastAsia" w:ascii="黑体" w:eastAsia="黑体"/>
                <w:b/>
                <w:sz w:val="22"/>
                <w:szCs w:val="22"/>
                <w:lang w:val="en-US" w:eastAsia="zh-CN"/>
              </w:rPr>
              <w:t>1.5米，厚0.4米，共计平面面积约43.8平方米；</w:t>
            </w:r>
          </w:p>
          <w:p w14:paraId="05A06572">
            <w:pPr>
              <w:keepNext w:val="0"/>
              <w:keepLines w:val="0"/>
              <w:pageBreakBefore w:val="0"/>
              <w:widowControl w:val="0"/>
              <w:kinsoku/>
              <w:wordWrap/>
              <w:overflowPunct/>
              <w:topLinePunct w:val="0"/>
              <w:autoSpaceDE/>
              <w:autoSpaceDN/>
              <w:bidi w:val="0"/>
              <w:adjustRightInd/>
              <w:snapToGrid/>
              <w:spacing w:line="360" w:lineRule="auto"/>
              <w:ind w:left="2168" w:hanging="2168" w:hangingChars="9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二0二五年六月二十三日至二0二六年六月二十二日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8"/>
                <w:szCs w:val="18"/>
                <w:lang w:val="en-US" w:eastAsia="zh-CN"/>
              </w:rPr>
            </w:pPr>
            <w:r>
              <w:rPr>
                <w:rFonts w:hint="eastAsia" w:ascii="黑体" w:eastAsia="黑体"/>
                <w:b/>
                <w:bCs w:val="0"/>
                <w:sz w:val="16"/>
                <w:szCs w:val="16"/>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二0二五年六月二十三日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201号</w:t>
            </w:r>
          </w:p>
          <w:p w14:paraId="4A2890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:四川嘉宝瑞农业科技有限公司</w:t>
            </w:r>
          </w:p>
          <w:p w14:paraId="03C1D82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：金宝新区一品天下会客厅7栋1层1-8和10-19号商铺</w:t>
            </w:r>
          </w:p>
          <w:p w14:paraId="5F2427EB">
            <w:pPr>
              <w:keepNext w:val="0"/>
              <w:keepLines w:val="0"/>
              <w:pageBreakBefore w:val="0"/>
              <w:widowControl w:val="0"/>
              <w:kinsoku/>
              <w:wordWrap/>
              <w:overflowPunct/>
              <w:topLinePunct w:val="0"/>
              <w:autoSpaceDE/>
              <w:autoSpaceDN/>
              <w:bidi w:val="0"/>
              <w:adjustRightInd/>
              <w:snapToGrid/>
              <w:spacing w:line="460" w:lineRule="exact"/>
              <w:ind w:left="2156" w:hanging="1831" w:hangingChars="6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嘉宝瑞调味品AI智能销售旗舰店</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bookmarkStart w:id="0" w:name="_GoBack"/>
            <w:bookmarkEnd w:id="0"/>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店招共1个，长29.2米，高1.5米，厚0.4米，共计平面面积约43.8平方米；</w:t>
            </w:r>
          </w:p>
          <w:p w14:paraId="4EF24D3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EFCFD6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二0二五年六月二十三日至二0二六年六月二十二日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862</Words>
  <Characters>876</Characters>
  <Lines>5</Lines>
  <Paragraphs>1</Paragraphs>
  <TotalTime>39</TotalTime>
  <ScaleCrop>false</ScaleCrop>
  <LinksUpToDate>false</LinksUpToDate>
  <CharactersWithSpaces>926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2025-06-23T03:05:00Z</cp:lastPrinted>
  <dcterms:modified xsi:type="dcterms:W3CDTF">2025-06-23T07:03:54Z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0C02D93BAE8D4DA88B57D330164B7DD4_13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