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215号</w:t>
            </w:r>
          </w:p>
          <w:p w14:paraId="081E0A3F">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巴中云购易家科技有限公司</w:t>
            </w:r>
          </w:p>
          <w:p w14:paraId="4B9D10B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22"/>
                <w:szCs w:val="22"/>
                <w:lang w:val="en-US" w:eastAsia="zh-CN"/>
              </w:rPr>
              <w:t>金宝新区金宝大道三段7号</w:t>
            </w:r>
          </w:p>
          <w:p w14:paraId="16C337B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云购易家</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店招共1个，长5米，高2.5</w:t>
            </w:r>
            <w:bookmarkStart w:id="0" w:name="_GoBack"/>
            <w:bookmarkEnd w:id="0"/>
            <w:r>
              <w:rPr>
                <w:rFonts w:hint="eastAsia" w:ascii="黑体" w:eastAsia="黑体"/>
                <w:b/>
                <w:sz w:val="16"/>
                <w:szCs w:val="16"/>
                <w:lang w:val="en-US" w:eastAsia="zh-CN"/>
              </w:rPr>
              <w:t>米，厚0.1米，共计平面面积约12.5平方米；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二0二五年七月四日至二0二六年七月三日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二0二五年七月四日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215号</w:t>
            </w:r>
          </w:p>
          <w:p w14:paraId="2A21011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:巴中云购易家科技有限公司</w:t>
            </w:r>
          </w:p>
          <w:p w14:paraId="0259E47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：金宝新区金宝大道三段7号</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云购易家</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店招共1个，长5米，高2.5米，厚0.1米，共计平面面积约12.5平方米；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二0二五年七月四日至二0二六年七月三日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二0二五年七月四日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910</Words>
  <Characters>926</Characters>
  <Lines>5</Lines>
  <Paragraphs>1</Paragraphs>
  <TotalTime>20</TotalTime>
  <ScaleCrop>false</ScaleCrop>
  <LinksUpToDate>false</LinksUpToDate>
  <CharactersWithSpaces>974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2025-07-04T01:56:34Z</cp:lastPrinted>
  <dcterms:modified xsi:type="dcterms:W3CDTF">2025-07-04T02:03:59Z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034638EE06E64EEEBBDF11C745F05ABA_13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