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222号</w:t>
            </w:r>
          </w:p>
          <w:p w14:paraId="51E7E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平昌东立建材经营部</w:t>
            </w:r>
          </w:p>
          <w:p w14:paraId="1D4C8B7D">
            <w:pPr>
              <w:keepNext w:val="0"/>
              <w:keepLines w:val="0"/>
              <w:pageBreakBefore w:val="0"/>
              <w:widowControl w:val="0"/>
              <w:kinsoku/>
              <w:wordWrap/>
              <w:overflowPunct/>
              <w:topLinePunct w:val="0"/>
              <w:autoSpaceDE/>
              <w:autoSpaceDN/>
              <w:bidi w:val="0"/>
              <w:adjustRightInd/>
              <w:snapToGrid/>
              <w:spacing w:line="460" w:lineRule="exact"/>
              <w:ind w:left="2530" w:hanging="1646" w:hangingChars="9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eastAsia="黑体"/>
                <w:b/>
                <w:sz w:val="15"/>
                <w:szCs w:val="15"/>
                <w:lang w:val="en-US" w:eastAsia="zh-CN"/>
              </w:rPr>
              <w:t>金宝新区明悦•天府天骄15幢负二楼5号门市</w:t>
            </w:r>
          </w:p>
          <w:p w14:paraId="148E91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万事兴厨电•鹰卫浴</w:t>
            </w:r>
          </w:p>
          <w:p w14:paraId="30946831">
            <w:pPr>
              <w:keepNext w:val="0"/>
              <w:keepLines w:val="0"/>
              <w:pageBreakBefore w:val="0"/>
              <w:widowControl w:val="0"/>
              <w:kinsoku/>
              <w:wordWrap/>
              <w:overflowPunct/>
              <w:topLinePunct w:val="0"/>
              <w:autoSpaceDE/>
              <w:autoSpaceDN/>
              <w:bidi w:val="0"/>
              <w:adjustRightInd/>
              <w:snapToGrid/>
              <w:spacing w:line="460" w:lineRule="exact"/>
              <w:ind w:left="2108" w:hanging="2108" w:hangingChars="1000"/>
              <w:jc w:val="both"/>
              <w:textAlignment w:val="auto"/>
              <w:rPr>
                <w:rFonts w:hint="eastAsia" w:ascii="黑体" w:eastAsia="黑体"/>
                <w:b/>
                <w:sz w:val="21"/>
                <w:szCs w:val="21"/>
                <w:lang w:val="en-US" w:eastAsia="zh-CN"/>
              </w:rPr>
            </w:pPr>
            <w:r>
              <w:rPr>
                <w:rFonts w:hint="eastAsia" w:ascii="黑体" w:hAnsi="黑体" w:eastAsia="黑体" w:cs="黑体"/>
                <w:b/>
                <w:kern w:val="0"/>
                <w:sz w:val="21"/>
                <w:szCs w:val="21"/>
                <w:lang w:val="en-US" w:eastAsia="zh-CN"/>
              </w:rPr>
              <w:t>面积、数量：</w:t>
            </w:r>
            <w:r>
              <w:rPr>
                <w:rFonts w:hint="eastAsia" w:ascii="黑体" w:eastAsia="黑体"/>
                <w:b/>
                <w:sz w:val="21"/>
                <w:szCs w:val="21"/>
                <w:lang w:val="en-US" w:eastAsia="zh-CN"/>
              </w:rPr>
              <w:t>店招共1个，长5.66米，高1.56米，</w:t>
            </w:r>
          </w:p>
          <w:p w14:paraId="70EDC9E7">
            <w:pPr>
              <w:keepNext w:val="0"/>
              <w:keepLines w:val="0"/>
              <w:pageBreakBefore w:val="0"/>
              <w:widowControl w:val="0"/>
              <w:kinsoku/>
              <w:wordWrap/>
              <w:overflowPunct/>
              <w:topLinePunct w:val="0"/>
              <w:autoSpaceDE/>
              <w:autoSpaceDN/>
              <w:bidi w:val="0"/>
              <w:adjustRightInd/>
              <w:snapToGrid/>
              <w:spacing w:line="460" w:lineRule="exact"/>
              <w:ind w:left="2105" w:leftChars="601" w:hanging="843" w:hangingChars="400"/>
              <w:jc w:val="both"/>
              <w:textAlignment w:val="auto"/>
              <w:rPr>
                <w:rFonts w:hint="eastAsia" w:ascii="黑体" w:eastAsia="黑体"/>
                <w:b/>
                <w:sz w:val="21"/>
                <w:szCs w:val="21"/>
                <w:lang w:val="en-US" w:eastAsia="zh-CN"/>
              </w:rPr>
            </w:pPr>
            <w:r>
              <w:rPr>
                <w:rFonts w:hint="eastAsia" w:ascii="黑体" w:eastAsia="黑体"/>
                <w:b/>
                <w:sz w:val="21"/>
                <w:szCs w:val="21"/>
                <w:lang w:val="en-US" w:eastAsia="zh-CN"/>
              </w:rPr>
              <w:t>厚0.1米，共计平面面积约8.8平方</w:t>
            </w:r>
          </w:p>
          <w:p w14:paraId="186AA301">
            <w:pPr>
              <w:keepNext w:val="0"/>
              <w:keepLines w:val="0"/>
              <w:pageBreakBefore w:val="0"/>
              <w:widowControl w:val="0"/>
              <w:kinsoku/>
              <w:wordWrap/>
              <w:overflowPunct/>
              <w:topLinePunct w:val="0"/>
              <w:autoSpaceDE/>
              <w:autoSpaceDN/>
              <w:bidi w:val="0"/>
              <w:adjustRightInd/>
              <w:snapToGrid/>
              <w:spacing w:line="460" w:lineRule="exact"/>
              <w:ind w:left="2105" w:leftChars="601" w:hanging="843" w:hangingChars="400"/>
              <w:jc w:val="both"/>
              <w:textAlignment w:val="auto"/>
              <w:rPr>
                <w:rFonts w:hint="eastAsia" w:ascii="黑体" w:eastAsia="黑体"/>
                <w:b/>
                <w:sz w:val="21"/>
                <w:szCs w:val="21"/>
                <w:lang w:val="en-US" w:eastAsia="zh-CN"/>
              </w:rPr>
            </w:pPr>
            <w:r>
              <w:rPr>
                <w:rFonts w:hint="eastAsia" w:ascii="黑体" w:eastAsia="黑体"/>
                <w:b/>
                <w:sz w:val="21"/>
                <w:szCs w:val="21"/>
                <w:lang w:val="en-US" w:eastAsia="zh-CN"/>
              </w:rPr>
              <w:t>米；</w:t>
            </w:r>
          </w:p>
          <w:p w14:paraId="1F4BEE7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rPr>
            </w:pPr>
            <w:r>
              <w:rPr>
                <w:rFonts w:hint="eastAsia" w:ascii="黑体" w:hAnsi="黑体" w:eastAsia="黑体" w:cs="黑体"/>
                <w:b/>
                <w:bCs w:val="0"/>
                <w:sz w:val="24"/>
                <w:szCs w:val="24"/>
              </w:rPr>
              <w:t>许可证有效期限</w:t>
            </w:r>
            <w:r>
              <w:rPr>
                <w:rFonts w:hint="eastAsia" w:ascii="黑体" w:eastAsia="黑体"/>
                <w:b/>
                <w:sz w:val="21"/>
                <w:szCs w:val="21"/>
                <w:lang w:val="en-US" w:eastAsia="zh-CN"/>
              </w:rPr>
              <w:t>：</w:t>
            </w:r>
            <w:r>
              <w:rPr>
                <w:rFonts w:hint="eastAsia" w:ascii="黑体" w:eastAsia="黑体"/>
                <w:b/>
                <w:sz w:val="22"/>
                <w:szCs w:val="22"/>
                <w:lang w:val="en-US" w:eastAsia="zh-CN"/>
              </w:rPr>
              <w:t>二0二五年七月十五日至二0二六年七月十四日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222号</w:t>
            </w:r>
          </w:p>
          <w:p w14:paraId="1363DA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:平昌东立建材经营部</w:t>
            </w:r>
          </w:p>
          <w:p w14:paraId="6F4092CF">
            <w:pPr>
              <w:keepNext w:val="0"/>
              <w:keepLines w:val="0"/>
              <w:pageBreakBefore w:val="0"/>
              <w:widowControl w:val="0"/>
              <w:kinsoku/>
              <w:wordWrap/>
              <w:overflowPunct/>
              <w:topLinePunct w:val="0"/>
              <w:autoSpaceDE/>
              <w:autoSpaceDN/>
              <w:bidi w:val="0"/>
              <w:adjustRightInd/>
              <w:snapToGrid/>
              <w:spacing w:line="460" w:lineRule="exact"/>
              <w:ind w:left="2530"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hAnsi="黑体" w:eastAsia="黑体" w:cs="黑体"/>
                <w:b/>
                <w:kern w:val="0"/>
                <w:sz w:val="28"/>
                <w:szCs w:val="28"/>
                <w:lang w:val="en-US" w:eastAsia="zh-CN"/>
              </w:rPr>
              <w:t>金宝新区明悦•天府天骄15幢负二楼5号门市</w:t>
            </w:r>
          </w:p>
          <w:p w14:paraId="78285F1C">
            <w:pPr>
              <w:keepNext w:val="0"/>
              <w:keepLines w:val="0"/>
              <w:pageBreakBefore w:val="0"/>
              <w:widowControl w:val="0"/>
              <w:kinsoku/>
              <w:wordWrap/>
              <w:overflowPunct/>
              <w:topLinePunct w:val="0"/>
              <w:autoSpaceDE/>
              <w:autoSpaceDN/>
              <w:bidi w:val="0"/>
              <w:adjustRightInd/>
              <w:snapToGrid/>
              <w:spacing w:line="460" w:lineRule="exact"/>
              <w:ind w:left="2530" w:hanging="2746" w:hangingChars="9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万事兴厨电•</w:t>
            </w:r>
            <w:r>
              <w:rPr>
                <w:rFonts w:hint="eastAsia" w:ascii="黑体" w:hAnsi="黑体" w:eastAsia="黑体" w:cs="黑体"/>
                <w:b/>
                <w:kern w:val="0"/>
                <w:sz w:val="28"/>
                <w:szCs w:val="28"/>
                <w:lang w:val="en-US" w:eastAsia="zh-CN"/>
              </w:rPr>
              <w:t>鹰卫浴</w:t>
            </w:r>
          </w:p>
          <w:p w14:paraId="63A067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DA6317B">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037390075"/>
                <w:lang w:val="en-US" w:eastAsia="zh-CN"/>
              </w:rPr>
              <w:t>面</w:t>
            </w:r>
            <w:r>
              <w:rPr>
                <w:rFonts w:hint="eastAsia" w:ascii="黑体" w:eastAsia="黑体"/>
                <w:b/>
                <w:spacing w:val="19"/>
                <w:kern w:val="0"/>
                <w:sz w:val="32"/>
                <w:szCs w:val="32"/>
                <w:fitText w:val="2112" w:id="1037390075"/>
                <w:lang w:eastAsia="zh-CN"/>
              </w:rPr>
              <w:t>积、数量</w:t>
            </w:r>
            <w:r>
              <w:rPr>
                <w:rFonts w:hint="eastAsia" w:ascii="黑体" w:eastAsia="黑体"/>
                <w:b/>
                <w:spacing w:val="1"/>
                <w:kern w:val="0"/>
                <w:sz w:val="32"/>
                <w:szCs w:val="32"/>
                <w:fitText w:val="2112" w:id="1037390075"/>
                <w:lang w:eastAsia="zh-CN"/>
              </w:rPr>
              <w:t>：</w:t>
            </w:r>
            <w:r>
              <w:rPr>
                <w:rFonts w:hint="eastAsia" w:ascii="黑体" w:eastAsia="黑体"/>
                <w:b/>
                <w:kern w:val="0"/>
                <w:sz w:val="28"/>
                <w:szCs w:val="28"/>
                <w:lang w:val="en-US" w:eastAsia="zh-CN"/>
              </w:rPr>
              <w:t>店招共1个，长5.66米，高1.56米，厚0.1米，共计平面面积</w:t>
            </w:r>
            <w:bookmarkStart w:id="0" w:name="_GoBack"/>
            <w:bookmarkEnd w:id="0"/>
            <w:r>
              <w:rPr>
                <w:rFonts w:hint="eastAsia" w:ascii="黑体" w:eastAsia="黑体"/>
                <w:b/>
                <w:kern w:val="0"/>
                <w:sz w:val="28"/>
                <w:szCs w:val="28"/>
                <w:lang w:val="en-US" w:eastAsia="zh-CN"/>
              </w:rPr>
              <w:t>约8.8平方米；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二0二五年七月十五日至二0二六年七月十四日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A52FB6"/>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305CB"/>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EE5950"/>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506EB"/>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DA7B86"/>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C3604"/>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0A81"/>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968</Characters>
  <Lines>5</Lines>
  <Paragraphs>1</Paragraphs>
  <TotalTime>16</TotalTime>
  <ScaleCrop>false</ScaleCrop>
  <LinksUpToDate>false</LinksUpToDate>
  <CharactersWithSpaces>1027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2025-07-15T02:33:43Z</cp:lastPrinted>
  <dcterms:modified xsi:type="dcterms:W3CDTF">2025-07-15T02:35:49Z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D9634FA040374A8693DBD2F1616FA745_13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