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276号</w:t>
            </w:r>
          </w:p>
          <w:p w14:paraId="73032E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平昌县浙果鲜生水果店</w:t>
            </w:r>
          </w:p>
          <w:p w14:paraId="782B3E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1"/>
                <w:szCs w:val="21"/>
                <w:lang w:val="en-US" w:eastAsia="zh-CN"/>
              </w:rPr>
              <w:t>同州街道新华街西段7号门市</w:t>
            </w:r>
          </w:p>
          <w:p w14:paraId="00C78D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浙果鲜生</w:t>
            </w:r>
          </w:p>
          <w:p w14:paraId="6526D376">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w:t>
            </w:r>
            <w:r>
              <w:rPr>
                <w:rFonts w:hint="eastAsia" w:ascii="黑体" w:hAnsi="黑体" w:eastAsia="黑体" w:cs="黑体"/>
                <w:b/>
                <w:kern w:val="0"/>
                <w:sz w:val="20"/>
                <w:szCs w:val="20"/>
                <w:lang w:val="en-US" w:eastAsia="zh-CN"/>
              </w:rPr>
              <w:t>，长4.1米，高1.2米，厚0.5米，共计平面面积约4.92平方米；</w:t>
            </w:r>
          </w:p>
          <w:p w14:paraId="532AAD6C">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276号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:平昌县浙果鲜生水果店</w:t>
            </w:r>
          </w:p>
          <w:p w14:paraId="7F9607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同州街道新华街西段7号门市</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浙果鲜生</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7D46177C">
            <w:pPr>
              <w:keepNext w:val="0"/>
              <w:keepLines w:val="0"/>
              <w:pageBreakBefore w:val="0"/>
              <w:widowControl w:val="0"/>
              <w:kinsoku/>
              <w:wordWrap/>
              <w:overflowPunct/>
              <w:topLinePunct w:val="0"/>
              <w:autoSpaceDE/>
              <w:autoSpaceDN/>
              <w:bidi w:val="0"/>
              <w:adjustRightInd/>
              <w:snapToGrid/>
              <w:spacing w:line="460" w:lineRule="exact"/>
              <w:ind w:left="1897" w:hanging="3233"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店招共1个，长4.1米，高1.2米，厚0.5米，共计平面面积约</w:t>
            </w:r>
          </w:p>
          <w:p w14:paraId="4707057B">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bookmarkStart w:id="0" w:name="_GoBack"/>
            <w:bookmarkEnd w:id="0"/>
            <w:r>
              <w:rPr>
                <w:rFonts w:hint="eastAsia" w:ascii="黑体" w:hAnsi="黑体" w:eastAsia="黑体" w:cs="黑体"/>
                <w:b/>
                <w:kern w:val="0"/>
                <w:sz w:val="28"/>
                <w:szCs w:val="28"/>
                <w:lang w:val="en-US" w:eastAsia="zh-CN"/>
              </w:rPr>
              <w:t>4.92平方米；</w:t>
            </w:r>
          </w:p>
          <w:p w14:paraId="15682A86">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44EB1"/>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5F08D5"/>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912</Words>
  <Characters>940</Characters>
  <Lines>5</Lines>
  <Paragraphs>1</Paragraphs>
  <TotalTime>9</TotalTime>
  <ScaleCrop>false</ScaleCrop>
  <LinksUpToDate>false</LinksUpToDate>
  <CharactersWithSpaces>967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2025-09-11T02:34:54Z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13AEAD5400414EBFA5872D0D7C08121F_13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