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284号</w:t>
            </w:r>
          </w:p>
          <w:p w14:paraId="39437F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1"/>
                <w:szCs w:val="11"/>
                <w:lang w:val="en-US" w:eastAsia="zh-CN"/>
              </w:rPr>
              <w:t>四川省巴中怡和药业连锁有限责任公司平昌天府店</w:t>
            </w:r>
          </w:p>
          <w:p w14:paraId="330ACB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同州街道新华街东段54-2</w:t>
            </w:r>
          </w:p>
          <w:p w14:paraId="06DD6D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怡和药房</w:t>
            </w:r>
            <w:r>
              <w:rPr>
                <w:rFonts w:hint="eastAsia" w:ascii="黑体" w:eastAsia="黑体"/>
                <w:b/>
                <w:kern w:val="0"/>
                <w:sz w:val="28"/>
                <w:szCs w:val="28"/>
                <w:lang w:val="en-US" w:eastAsia="zh-CN"/>
              </w:rPr>
              <w:t xml:space="preserve">  </w:t>
            </w:r>
            <w:r>
              <w:rPr>
                <w:rFonts w:hint="eastAsia" w:ascii="黑体" w:eastAsia="黑体"/>
                <w:b/>
                <w:kern w:val="0"/>
                <w:sz w:val="21"/>
                <w:szCs w:val="21"/>
                <w:lang w:val="en-US" w:eastAsia="zh-CN"/>
              </w:rPr>
              <w:t>天府店</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店招共1个，长4米，高1.5米，厚0.0</w:t>
            </w:r>
            <w:bookmarkStart w:id="0" w:name="_GoBack"/>
            <w:bookmarkEnd w:id="0"/>
            <w:r>
              <w:rPr>
                <w:rFonts w:hint="eastAsia" w:ascii="黑体" w:hAnsi="黑体" w:eastAsia="黑体" w:cs="黑体"/>
                <w:b/>
                <w:kern w:val="0"/>
                <w:sz w:val="20"/>
                <w:szCs w:val="20"/>
                <w:lang w:val="en-US" w:eastAsia="zh-CN"/>
              </w:rPr>
              <w:t>5米，共计平面面积6平方米；</w:t>
            </w:r>
          </w:p>
          <w:p w14:paraId="7EEA87FA">
            <w:pPr>
              <w:keepNext w:val="0"/>
              <w:keepLines w:val="0"/>
              <w:pageBreakBefore w:val="0"/>
              <w:widowControl w:val="0"/>
              <w:kinsoku/>
              <w:wordWrap/>
              <w:overflowPunct/>
              <w:topLinePunct w:val="0"/>
              <w:autoSpaceDE/>
              <w:autoSpaceDN/>
              <w:bidi w:val="0"/>
              <w:adjustRightInd/>
              <w:snapToGrid/>
              <w:spacing w:line="360" w:lineRule="auto"/>
              <w:ind w:left="2168" w:hanging="2168" w:hangingChars="9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：二0二五年九月十九日至</w:t>
            </w:r>
          </w:p>
          <w:p w14:paraId="6C0243E8">
            <w:pPr>
              <w:keepNext w:val="0"/>
              <w:keepLines w:val="0"/>
              <w:pageBreakBefore w:val="0"/>
              <w:widowControl w:val="0"/>
              <w:kinsoku/>
              <w:wordWrap/>
              <w:overflowPunct/>
              <w:topLinePunct w:val="0"/>
              <w:autoSpaceDE/>
              <w:autoSpaceDN/>
              <w:bidi w:val="0"/>
              <w:adjustRightInd/>
              <w:snapToGrid/>
              <w:spacing w:line="360" w:lineRule="auto"/>
              <w:ind w:left="2162" w:leftChars="915" w:hanging="241" w:hangingChars="1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二0二六年九月十八日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284号</w:t>
            </w:r>
          </w:p>
          <w:p w14:paraId="26FF17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:四川省巴中怡和药业连锁有限责任公司平昌天府店</w:t>
            </w:r>
          </w:p>
          <w:p w14:paraId="1DF37A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同州街道新华街东段54-2</w:t>
            </w:r>
          </w:p>
          <w:p w14:paraId="668722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怡和药房</w:t>
            </w:r>
            <w:r>
              <w:rPr>
                <w:rFonts w:hint="eastAsia" w:ascii="黑体" w:eastAsia="黑体"/>
                <w:b/>
                <w:kern w:val="0"/>
                <w:sz w:val="32"/>
                <w:szCs w:val="32"/>
                <w:lang w:val="en-US" w:eastAsia="zh-CN"/>
              </w:rPr>
              <w:t xml:space="preserve">  </w:t>
            </w:r>
            <w:r>
              <w:rPr>
                <w:rFonts w:hint="eastAsia" w:ascii="黑体" w:eastAsia="黑体"/>
                <w:b/>
                <w:kern w:val="0"/>
                <w:sz w:val="24"/>
                <w:szCs w:val="24"/>
                <w:lang w:val="en-US" w:eastAsia="zh-CN"/>
              </w:rPr>
              <w:t>天府店</w:t>
            </w:r>
          </w:p>
          <w:p w14:paraId="6B27948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695D4493">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店招共1个，长4米，高1.5米，厚0.05米，共计平面面积6平方米；</w:t>
            </w:r>
          </w:p>
          <w:p w14:paraId="76285567">
            <w:pPr>
              <w:keepNext w:val="0"/>
              <w:keepLines w:val="0"/>
              <w:pageBreakBefore w:val="0"/>
              <w:widowControl w:val="0"/>
              <w:kinsoku/>
              <w:wordWrap/>
              <w:overflowPunct/>
              <w:topLinePunct w:val="0"/>
              <w:autoSpaceDE/>
              <w:autoSpaceDN/>
              <w:bidi w:val="0"/>
              <w:adjustRightInd/>
              <w:snapToGrid/>
              <w:spacing w:line="460" w:lineRule="exact"/>
              <w:ind w:left="2052" w:hanging="1968" w:hangingChars="700"/>
              <w:jc w:val="both"/>
              <w:textAlignment w:val="auto"/>
              <w:rPr>
                <w:rFonts w:hint="default"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二0二五年九月十九日至二0二六年九月十八日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54B49"/>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0271D"/>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964</Characters>
  <Lines>5</Lines>
  <Paragraphs>1</Paragraphs>
  <TotalTime>9</TotalTime>
  <ScaleCrop>false</ScaleCrop>
  <LinksUpToDate>false</LinksUpToDate>
  <CharactersWithSpaces>995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2025-09-19T08:20:40Z</cp:lastPrinted>
  <dcterms:modified xsi:type="dcterms:W3CDTF">2025-09-19T08:21:43Z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88BC0FCAB83445318ACCC61BD2880CBC_13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