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300号</w:t>
            </w:r>
          </w:p>
          <w:p w14:paraId="46E2DB9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4"/>
                <w:szCs w:val="24"/>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4"/>
                <w:szCs w:val="24"/>
                <w:lang w:val="en-US" w:eastAsia="zh-CN"/>
              </w:rPr>
              <w:t>平昌鸿邦电器有限公司</w:t>
            </w:r>
          </w:p>
          <w:p w14:paraId="2C70EB5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3"/>
                <w:szCs w:val="13"/>
                <w:lang w:val="en-US" w:eastAsia="zh-CN"/>
              </w:rPr>
            </w:pPr>
            <w:r>
              <w:rPr>
                <w:rFonts w:hint="eastAsia" w:ascii="黑体" w:hAnsi="黑体" w:eastAsia="黑体" w:cs="黑体"/>
                <w:b/>
                <w:spacing w:val="0"/>
                <w:w w:val="75"/>
                <w:kern w:val="0"/>
                <w:sz w:val="24"/>
                <w:szCs w:val="24"/>
                <w:fitText w:val="1656" w:id="329728678"/>
              </w:rPr>
              <w:t>悬挂（设置）地点</w:t>
            </w:r>
            <w:r>
              <w:rPr>
                <w:rFonts w:hint="eastAsia" w:ascii="黑体" w:hAnsi="黑体" w:eastAsia="黑体" w:cs="黑体"/>
                <w:b/>
                <w:spacing w:val="0"/>
                <w:w w:val="75"/>
                <w:kern w:val="0"/>
                <w:sz w:val="28"/>
                <w:szCs w:val="28"/>
                <w:fitText w:val="1656" w:id="329728678"/>
              </w:rPr>
              <w:t>：</w:t>
            </w:r>
            <w:r>
              <w:rPr>
                <w:rFonts w:hint="eastAsia" w:ascii="黑体" w:eastAsia="黑体"/>
                <w:b/>
                <w:kern w:val="0"/>
                <w:sz w:val="13"/>
                <w:szCs w:val="13"/>
                <w:lang w:val="en-US" w:eastAsia="zh-CN"/>
              </w:rPr>
              <w:t>金宝新区黄滩坝天府天骄小区15栋负二层16号</w:t>
            </w:r>
          </w:p>
          <w:p w14:paraId="4279C17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pacing w:val="21"/>
                <w:kern w:val="0"/>
                <w:sz w:val="32"/>
                <w:szCs w:val="32"/>
                <w:fitText w:val="341" w:id="1403519818"/>
                <w:lang w:val="en-US" w:eastAsia="zh-CN"/>
              </w:rPr>
            </w:pPr>
            <w:r>
              <w:rPr>
                <w:rFonts w:hint="eastAsia" w:ascii="黑体" w:hAnsi="黑体" w:eastAsia="黑体" w:cs="黑体"/>
                <w:b/>
                <w:kern w:val="0"/>
                <w:sz w:val="22"/>
                <w:szCs w:val="22"/>
                <w:lang w:eastAsia="zh-CN"/>
              </w:rPr>
              <w:t>悬</w:t>
            </w:r>
            <w:r>
              <w:rPr>
                <w:rFonts w:hint="eastAsia" w:ascii="黑体" w:hAnsi="黑体" w:eastAsia="黑体" w:cs="黑体"/>
                <w:b/>
                <w:spacing w:val="9"/>
                <w:w w:val="100"/>
                <w:kern w:val="0"/>
                <w:sz w:val="22"/>
                <w:szCs w:val="22"/>
                <w:fitText w:val="1176" w:id="120156757"/>
              </w:rPr>
              <w:t>挂（设置</w:t>
            </w:r>
            <w:r>
              <w:rPr>
                <w:rFonts w:hint="eastAsia" w:ascii="黑体" w:hAnsi="黑体" w:eastAsia="黑体" w:cs="黑体"/>
                <w:b/>
                <w:spacing w:val="2"/>
                <w:w w:val="100"/>
                <w:kern w:val="0"/>
                <w:sz w:val="22"/>
                <w:szCs w:val="22"/>
                <w:fitText w:val="1176" w:id="120156757"/>
              </w:rPr>
              <w:t>）</w:t>
            </w:r>
            <w:r>
              <w:rPr>
                <w:rFonts w:hint="eastAsia" w:ascii="黑体" w:hAnsi="黑体" w:eastAsia="黑体" w:cs="黑体"/>
                <w:b/>
                <w:spacing w:val="15"/>
                <w:w w:val="100"/>
                <w:kern w:val="0"/>
                <w:sz w:val="22"/>
                <w:szCs w:val="22"/>
                <w:fitText w:val="470" w:id="1192518457"/>
              </w:rPr>
              <w:t>内</w:t>
            </w:r>
            <w:r>
              <w:rPr>
                <w:rFonts w:hint="eastAsia" w:ascii="黑体" w:hAnsi="黑体" w:eastAsia="黑体" w:cs="黑体"/>
                <w:b/>
                <w:spacing w:val="0"/>
                <w:w w:val="100"/>
                <w:kern w:val="0"/>
                <w:sz w:val="22"/>
                <w:szCs w:val="22"/>
                <w:fitText w:val="470" w:id="1192518457"/>
              </w:rPr>
              <w:t>容</w:t>
            </w:r>
            <w:r>
              <w:rPr>
                <w:rFonts w:hint="eastAsia" w:ascii="黑体" w:hAnsi="黑体" w:eastAsia="黑体" w:cs="黑体"/>
                <w:b/>
                <w:kern w:val="0"/>
                <w:sz w:val="22"/>
                <w:szCs w:val="22"/>
                <w:lang w:eastAsia="zh-CN"/>
              </w:rPr>
              <w:t>：</w:t>
            </w:r>
            <w:r>
              <w:rPr>
                <w:rFonts w:hint="eastAsia" w:ascii="黑体" w:eastAsia="黑体"/>
                <w:b/>
                <w:kern w:val="0"/>
                <w:sz w:val="22"/>
                <w:szCs w:val="22"/>
                <w:lang w:val="en-US" w:eastAsia="zh-CN"/>
              </w:rPr>
              <w:t>鸿邦电器工厂直营店</w:t>
            </w:r>
          </w:p>
          <w:p w14:paraId="276E70EA">
            <w:pPr>
              <w:keepNext w:val="0"/>
              <w:keepLines w:val="0"/>
              <w:pageBreakBefore w:val="0"/>
              <w:widowControl w:val="0"/>
              <w:kinsoku/>
              <w:wordWrap/>
              <w:overflowPunct/>
              <w:topLinePunct w:val="0"/>
              <w:autoSpaceDE/>
              <w:autoSpaceDN/>
              <w:bidi w:val="0"/>
              <w:adjustRightInd/>
              <w:snapToGrid/>
              <w:spacing w:line="460" w:lineRule="exact"/>
              <w:ind w:left="2156" w:hanging="1325" w:hangingChars="600"/>
              <w:jc w:val="both"/>
              <w:textAlignment w:val="auto"/>
              <w:rPr>
                <w:rFonts w:hint="eastAsia" w:ascii="黑体" w:eastAsia="黑体"/>
                <w:b/>
                <w:kern w:val="0"/>
                <w:sz w:val="21"/>
                <w:szCs w:val="21"/>
                <w:lang w:val="en-US" w:eastAsia="zh-CN"/>
              </w:rPr>
            </w:pPr>
            <w:r>
              <w:rPr>
                <w:rFonts w:hint="eastAsia" w:ascii="黑体" w:hAnsi="黑体" w:eastAsia="黑体" w:cs="黑体"/>
                <w:b/>
                <w:kern w:val="0"/>
                <w:sz w:val="22"/>
                <w:szCs w:val="22"/>
                <w:lang w:val="en-US" w:eastAsia="zh-CN"/>
              </w:rPr>
              <w:t>面积、</w:t>
            </w:r>
            <w:r>
              <w:rPr>
                <w:rFonts w:hint="eastAsia" w:ascii="黑体" w:hAnsi="黑体" w:eastAsia="黑体" w:cs="黑体"/>
                <w:b/>
                <w:kern w:val="0"/>
                <w:sz w:val="21"/>
                <w:szCs w:val="21"/>
                <w:lang w:val="en-US" w:eastAsia="zh-CN"/>
              </w:rPr>
              <w:t>数量</w:t>
            </w:r>
            <w:r>
              <w:rPr>
                <w:rFonts w:hint="eastAsia" w:ascii="黑体" w:eastAsia="黑体"/>
                <w:b/>
                <w:kern w:val="0"/>
                <w:sz w:val="22"/>
                <w:szCs w:val="22"/>
                <w:lang w:val="en-US" w:eastAsia="zh-CN"/>
              </w:rPr>
              <w:t>：</w:t>
            </w:r>
            <w:r>
              <w:rPr>
                <w:rFonts w:hint="eastAsia" w:ascii="黑体" w:eastAsia="黑体"/>
                <w:b/>
                <w:kern w:val="0"/>
                <w:sz w:val="18"/>
                <w:szCs w:val="18"/>
                <w:lang w:val="en-US" w:eastAsia="zh-CN"/>
              </w:rPr>
              <w:t>店招共1个，长15米，高1.2米，厚0.08米，共计平面面积大约18平方米；</w:t>
            </w:r>
          </w:p>
          <w:p w14:paraId="156AE52B">
            <w:pPr>
              <w:keepNext w:val="0"/>
              <w:keepLines w:val="0"/>
              <w:pageBreakBefore w:val="0"/>
              <w:widowControl w:val="0"/>
              <w:kinsoku/>
              <w:wordWrap/>
              <w:overflowPunct/>
              <w:topLinePunct w:val="0"/>
              <w:autoSpaceDE/>
              <w:autoSpaceDN/>
              <w:bidi w:val="0"/>
              <w:adjustRightInd/>
              <w:snapToGrid/>
              <w:spacing w:line="360" w:lineRule="auto"/>
              <w:ind w:left="1767" w:hanging="1767" w:hangingChars="800"/>
              <w:jc w:val="left"/>
              <w:textAlignment w:val="auto"/>
              <w:rPr>
                <w:rFonts w:hint="eastAsia" w:ascii="黑体" w:eastAsia="黑体"/>
                <w:b/>
                <w:kern w:val="0"/>
                <w:sz w:val="36"/>
                <w:szCs w:val="36"/>
                <w:lang w:val="en-US" w:eastAsia="zh-CN"/>
              </w:rPr>
            </w:pPr>
            <w:r>
              <w:rPr>
                <w:rFonts w:hint="eastAsia" w:ascii="黑体" w:hAnsi="黑体" w:eastAsia="黑体" w:cs="黑体"/>
                <w:b/>
                <w:bCs w:val="0"/>
                <w:sz w:val="22"/>
                <w:szCs w:val="22"/>
              </w:rPr>
              <w:t>许可证有效期限</w:t>
            </w:r>
            <w:r>
              <w:rPr>
                <w:rFonts w:hint="eastAsia" w:ascii="黑体" w:hAnsi="黑体" w:eastAsia="黑体" w:cs="黑体"/>
                <w:b/>
                <w:kern w:val="0"/>
                <w:sz w:val="22"/>
                <w:szCs w:val="22"/>
                <w:lang w:val="en-US" w:eastAsia="zh-CN"/>
              </w:rPr>
              <w:t>：</w:t>
            </w:r>
            <w:r>
              <w:rPr>
                <w:rFonts w:hint="eastAsia" w:ascii="黑体" w:hAnsi="黑体" w:eastAsia="黑体" w:cs="黑体"/>
                <w:b/>
                <w:kern w:val="0"/>
                <w:sz w:val="24"/>
                <w:szCs w:val="24"/>
                <w:lang w:val="en-US" w:eastAsia="zh-CN"/>
              </w:rPr>
              <w:t>二0二五年十月十日至二0二六年十月九日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7、若城市户外广告具有发光功能，务必安装定时开关装置或定时降低亮度装置器。</w:t>
            </w:r>
          </w:p>
          <w:p w14:paraId="1BA4445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right"/>
              <w:textAlignment w:val="auto"/>
              <w:rPr>
                <w:rFonts w:hint="eastAsia" w:ascii="黑体" w:eastAsia="黑体"/>
                <w:b/>
                <w:sz w:val="24"/>
                <w:szCs w:val="24"/>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p>
          <w:p w14:paraId="52F43811">
            <w:pPr>
              <w:keepNext w:val="0"/>
              <w:keepLines w:val="0"/>
              <w:pageBreakBefore w:val="0"/>
              <w:widowControl w:val="0"/>
              <w:kinsoku/>
              <w:wordWrap/>
              <w:overflowPunct/>
              <w:topLinePunct w:val="0"/>
              <w:autoSpaceDE/>
              <w:autoSpaceDN/>
              <w:bidi w:val="0"/>
              <w:adjustRightInd/>
              <w:snapToGrid/>
              <w:spacing w:before="157" w:beforeLines="50" w:line="200" w:lineRule="exact"/>
              <w:jc w:val="right"/>
              <w:textAlignment w:val="auto"/>
              <w:rPr>
                <w:rFonts w:hint="eastAsia"/>
                <w:lang w:val="en-US" w:eastAsia="zh-CN"/>
              </w:rPr>
            </w:pPr>
            <w:r>
              <w:rPr>
                <w:rFonts w:hint="eastAsia" w:ascii="黑体" w:eastAsia="黑体"/>
                <w:b/>
                <w:sz w:val="24"/>
                <w:szCs w:val="24"/>
                <w:lang w:val="en-US" w:eastAsia="zh-CN"/>
              </w:rPr>
              <w:t xml:space="preserve"> </w:t>
            </w: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十</w:t>
            </w:r>
            <w:r>
              <w:rPr>
                <w:rFonts w:hint="eastAsia" w:ascii="黑体" w:eastAsia="黑体"/>
                <w:b/>
                <w:sz w:val="24"/>
                <w:szCs w:val="24"/>
                <w:lang w:eastAsia="zh-CN"/>
              </w:rPr>
              <w:t>月</w:t>
            </w:r>
            <w:r>
              <w:rPr>
                <w:rFonts w:hint="eastAsia" w:ascii="黑体" w:eastAsia="黑体"/>
                <w:b/>
                <w:sz w:val="24"/>
                <w:szCs w:val="24"/>
                <w:lang w:val="en-US" w:eastAsia="zh-CN"/>
              </w:rPr>
              <w:t>十</w:t>
            </w:r>
            <w:r>
              <w:rPr>
                <w:rFonts w:hint="eastAsia" w:ascii="黑体" w:eastAsia="黑体"/>
                <w:b/>
                <w:sz w:val="24"/>
                <w:szCs w:val="24"/>
                <w:lang w:eastAsia="zh-CN"/>
              </w:rPr>
              <w:t>日</w:t>
            </w:r>
            <w:r>
              <w:rPr>
                <w:rFonts w:hint="eastAsia" w:ascii="黑体" w:eastAsia="黑体"/>
                <w:b/>
                <w:sz w:val="22"/>
                <w:szCs w:val="22"/>
                <w:lang w:val="en-US" w:eastAsia="zh-CN"/>
              </w:rPr>
              <w:t xml:space="preserve"> </w:t>
            </w:r>
            <w:r>
              <w:rPr>
                <w:rFonts w:hint="eastAsia" w:ascii="黑体" w:eastAsia="黑体"/>
                <w:b/>
                <w:sz w:val="20"/>
                <w:szCs w:val="20"/>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300号</w:t>
            </w:r>
          </w:p>
          <w:p w14:paraId="7DF7011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平昌鸿邦电器有限公司</w:t>
            </w:r>
          </w:p>
          <w:p w14:paraId="15779BE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28"/>
                <w:szCs w:val="28"/>
                <w:lang w:val="en-US" w:eastAsia="zh-CN"/>
              </w:rPr>
              <w:t>金宝新区黄滩坝天府天骄小区15栋负二层16号</w:t>
            </w:r>
          </w:p>
          <w:p w14:paraId="03D0A23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pacing w:val="21"/>
                <w:kern w:val="0"/>
                <w:sz w:val="32"/>
                <w:szCs w:val="32"/>
                <w:fitText w:val="341" w:id="140351981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：鸿邦电器工厂直营店</w:t>
            </w:r>
          </w:p>
          <w:p w14:paraId="37587974">
            <w:pPr>
              <w:keepNext w:val="0"/>
              <w:keepLines w:val="0"/>
              <w:pageBreakBefore w:val="0"/>
              <w:widowControl w:val="0"/>
              <w:kinsoku/>
              <w:wordWrap/>
              <w:overflowPunct/>
              <w:topLinePunct w:val="0"/>
              <w:autoSpaceDE/>
              <w:autoSpaceDN/>
              <w:bidi w:val="0"/>
              <w:adjustRightInd/>
              <w:snapToGrid/>
              <w:spacing w:line="460" w:lineRule="exact"/>
              <w:ind w:left="1816" w:hanging="1606" w:hangingChars="500"/>
              <w:jc w:val="both"/>
              <w:textAlignment w:val="auto"/>
              <w:rPr>
                <w:rFonts w:hint="eastAsia" w:ascii="黑体" w:eastAsia="黑体"/>
                <w:b/>
                <w:kern w:val="0"/>
                <w:sz w:val="32"/>
                <w:szCs w:val="32"/>
                <w:lang w:val="en-US" w:eastAsia="zh-CN"/>
              </w:rPr>
            </w:pPr>
          </w:p>
          <w:p w14:paraId="7D182069">
            <w:pPr>
              <w:keepNext w:val="0"/>
              <w:keepLines w:val="0"/>
              <w:pageBreakBefore w:val="0"/>
              <w:widowControl w:val="0"/>
              <w:kinsoku/>
              <w:wordWrap/>
              <w:overflowPunct/>
              <w:topLinePunct w:val="0"/>
              <w:autoSpaceDE/>
              <w:autoSpaceDN/>
              <w:bidi w:val="0"/>
              <w:adjustRightInd/>
              <w:snapToGrid/>
              <w:spacing w:line="460" w:lineRule="exact"/>
              <w:ind w:left="2156" w:hanging="2156" w:hangingChars="600"/>
              <w:jc w:val="both"/>
              <w:textAlignment w:val="auto"/>
              <w:rPr>
                <w:rFonts w:hint="eastAsia" w:ascii="黑体" w:eastAsia="黑体"/>
                <w:b/>
                <w:kern w:val="0"/>
                <w:sz w:val="28"/>
                <w:szCs w:val="28"/>
                <w:lang w:val="en-US" w:eastAsia="zh-CN"/>
              </w:rPr>
            </w:pPr>
            <w:r>
              <w:rPr>
                <w:rFonts w:hint="eastAsia" w:ascii="黑体" w:eastAsia="黑体"/>
                <w:b/>
                <w:spacing w:val="19"/>
                <w:kern w:val="0"/>
                <w:sz w:val="32"/>
                <w:szCs w:val="32"/>
                <w:fitText w:val="2112" w:id="763706698"/>
                <w:lang w:val="en-US" w:eastAsia="zh-CN"/>
              </w:rPr>
              <w:t>面</w:t>
            </w:r>
            <w:r>
              <w:rPr>
                <w:rFonts w:hint="eastAsia" w:ascii="黑体" w:eastAsia="黑体"/>
                <w:b/>
                <w:spacing w:val="19"/>
                <w:kern w:val="0"/>
                <w:sz w:val="32"/>
                <w:szCs w:val="32"/>
                <w:fitText w:val="2112" w:id="763706698"/>
                <w:lang w:eastAsia="zh-CN"/>
              </w:rPr>
              <w:t>积、数量</w:t>
            </w:r>
            <w:r>
              <w:rPr>
                <w:rFonts w:hint="eastAsia" w:ascii="黑体" w:eastAsia="黑体"/>
                <w:b/>
                <w:spacing w:val="1"/>
                <w:kern w:val="0"/>
                <w:sz w:val="32"/>
                <w:szCs w:val="32"/>
                <w:fitText w:val="2112" w:id="763706698"/>
                <w:lang w:eastAsia="zh-CN"/>
              </w:rPr>
              <w:t>：</w:t>
            </w:r>
            <w:r>
              <w:rPr>
                <w:rFonts w:hint="eastAsia" w:ascii="黑体" w:eastAsia="黑体"/>
                <w:b/>
                <w:kern w:val="0"/>
                <w:sz w:val="28"/>
                <w:szCs w:val="28"/>
                <w:lang w:val="en-US" w:eastAsia="zh-CN"/>
              </w:rPr>
              <w:t>店招共1个，长15米，高1.2米，厚0.08米，共计平面面积大约18平方米</w:t>
            </w:r>
            <w:bookmarkStart w:id="0" w:name="_GoBack"/>
            <w:bookmarkEnd w:id="0"/>
            <w:r>
              <w:rPr>
                <w:rFonts w:hint="eastAsia" w:ascii="黑体" w:eastAsia="黑体"/>
                <w:b/>
                <w:kern w:val="0"/>
                <w:sz w:val="28"/>
                <w:szCs w:val="28"/>
                <w:lang w:val="en-US" w:eastAsia="zh-CN"/>
              </w:rPr>
              <w:t>；</w:t>
            </w:r>
          </w:p>
          <w:p w14:paraId="56A7343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p>
          <w:p w14:paraId="2565415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2129803589"/>
              </w:rPr>
              <w:t>许可证有效期限</w:t>
            </w:r>
            <w:r>
              <w:rPr>
                <w:rFonts w:hint="eastAsia" w:ascii="黑体" w:hAnsi="黑体" w:eastAsia="黑体" w:cs="黑体"/>
                <w:b/>
                <w:spacing w:val="1"/>
                <w:w w:val="83"/>
                <w:kern w:val="0"/>
                <w:sz w:val="32"/>
                <w:szCs w:val="32"/>
                <w:fitText w:val="2136" w:id="2129803589"/>
              </w:rPr>
              <w:t>：</w:t>
            </w: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十</w:t>
            </w:r>
            <w:r>
              <w:rPr>
                <w:rFonts w:hint="eastAsia" w:ascii="黑体" w:eastAsia="黑体"/>
                <w:b/>
                <w:sz w:val="28"/>
                <w:szCs w:val="28"/>
                <w:lang w:eastAsia="zh-CN"/>
              </w:rPr>
              <w:t>月</w:t>
            </w:r>
            <w:r>
              <w:rPr>
                <w:rFonts w:hint="eastAsia" w:ascii="黑体" w:eastAsia="黑体"/>
                <w:b/>
                <w:sz w:val="28"/>
                <w:szCs w:val="28"/>
                <w:lang w:val="en-US" w:eastAsia="zh-CN"/>
              </w:rPr>
              <w:t>十</w:t>
            </w:r>
            <w:r>
              <w:rPr>
                <w:rFonts w:hint="eastAsia" w:ascii="黑体" w:eastAsia="黑体"/>
                <w:b/>
                <w:sz w:val="28"/>
                <w:szCs w:val="28"/>
                <w:lang w:eastAsia="zh-CN"/>
              </w:rPr>
              <w:t>日</w:t>
            </w:r>
            <w:r>
              <w:rPr>
                <w:rFonts w:hint="eastAsia" w:ascii="黑体" w:eastAsia="黑体"/>
                <w:b/>
                <w:kern w:val="0"/>
                <w:sz w:val="28"/>
                <w:szCs w:val="28"/>
                <w:lang w:val="en-US" w:eastAsia="zh-CN"/>
              </w:rPr>
              <w:t>至二0二六年十月九日</w:t>
            </w: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740A5C70">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B87FCB5">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07180B53">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37CC5A27">
            <w:pPr>
              <w:keepNext w:val="0"/>
              <w:keepLines w:val="0"/>
              <w:pageBreakBefore w:val="0"/>
              <w:widowControl w:val="0"/>
              <w:kinsoku/>
              <w:wordWrap/>
              <w:overflowPunct/>
              <w:topLinePunct w:val="0"/>
              <w:autoSpaceDE/>
              <w:autoSpaceDN/>
              <w:bidi w:val="0"/>
              <w:adjustRightInd/>
              <w:snapToGrid/>
              <w:spacing w:line="460" w:lineRule="exact"/>
              <w:ind w:firstLine="281" w:firstLineChars="100"/>
              <w:jc w:val="right"/>
              <w:textAlignment w:val="auto"/>
              <w:rPr>
                <w:rFonts w:hint="eastAsia" w:ascii="黑体" w:eastAsia="黑体"/>
                <w:b/>
                <w:sz w:val="28"/>
                <w:szCs w:val="28"/>
                <w:lang w:val="en-US" w:eastAsia="zh-CN"/>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right"/>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十</w:t>
            </w:r>
            <w:r>
              <w:rPr>
                <w:rFonts w:hint="eastAsia" w:ascii="黑体" w:eastAsia="黑体"/>
                <w:b/>
                <w:sz w:val="28"/>
                <w:szCs w:val="28"/>
                <w:lang w:eastAsia="zh-CN"/>
              </w:rPr>
              <w:t>月</w:t>
            </w:r>
            <w:r>
              <w:rPr>
                <w:rFonts w:hint="eastAsia" w:ascii="黑体" w:eastAsia="黑体"/>
                <w:b/>
                <w:sz w:val="28"/>
                <w:szCs w:val="28"/>
                <w:lang w:val="en-US" w:eastAsia="zh-CN"/>
              </w:rPr>
              <w:t>十</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72177"/>
    <w:rsid w:val="02574DFF"/>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0E2B48"/>
    <w:rsid w:val="06115B4D"/>
    <w:rsid w:val="06210E27"/>
    <w:rsid w:val="062D2A47"/>
    <w:rsid w:val="062E1473"/>
    <w:rsid w:val="062E4934"/>
    <w:rsid w:val="063526A2"/>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0146C5"/>
    <w:rsid w:val="09151F1E"/>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920C5"/>
    <w:rsid w:val="0E54194C"/>
    <w:rsid w:val="0E541A4C"/>
    <w:rsid w:val="0E59274C"/>
    <w:rsid w:val="0E707C88"/>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60488"/>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BF14FD"/>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01C41"/>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E2D55"/>
    <w:rsid w:val="187F3D26"/>
    <w:rsid w:val="18890233"/>
    <w:rsid w:val="189376AB"/>
    <w:rsid w:val="18A706B9"/>
    <w:rsid w:val="18B3705E"/>
    <w:rsid w:val="18BD04D1"/>
    <w:rsid w:val="18D11FCA"/>
    <w:rsid w:val="18D310FB"/>
    <w:rsid w:val="18D72D4C"/>
    <w:rsid w:val="18DE7436"/>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963B0"/>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B454E"/>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818A4"/>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1F05808"/>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07691"/>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14E2B"/>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9B6351"/>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8FE056C"/>
    <w:rsid w:val="290259FB"/>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2A5B6F"/>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B15E0A"/>
    <w:rsid w:val="2DC7118A"/>
    <w:rsid w:val="2DFD04F7"/>
    <w:rsid w:val="2E01707A"/>
    <w:rsid w:val="2E0526C4"/>
    <w:rsid w:val="2E170A3F"/>
    <w:rsid w:val="2E224612"/>
    <w:rsid w:val="2E2C723F"/>
    <w:rsid w:val="2E2E1209"/>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609C5"/>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46258"/>
    <w:rsid w:val="331E0694"/>
    <w:rsid w:val="332E5807"/>
    <w:rsid w:val="333358E4"/>
    <w:rsid w:val="334223A5"/>
    <w:rsid w:val="334F68F9"/>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3221A3"/>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A5646"/>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5578B"/>
    <w:rsid w:val="37EB016A"/>
    <w:rsid w:val="38044955"/>
    <w:rsid w:val="38091AF8"/>
    <w:rsid w:val="380B3176"/>
    <w:rsid w:val="38114E94"/>
    <w:rsid w:val="38162F11"/>
    <w:rsid w:val="38196A86"/>
    <w:rsid w:val="381C2140"/>
    <w:rsid w:val="381D6482"/>
    <w:rsid w:val="381D71B0"/>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4F6A"/>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93E3B"/>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6723B"/>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CF08C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44575"/>
    <w:rsid w:val="49D9390B"/>
    <w:rsid w:val="49DF4D80"/>
    <w:rsid w:val="49F20EE5"/>
    <w:rsid w:val="49F22E00"/>
    <w:rsid w:val="49F25388"/>
    <w:rsid w:val="49F41101"/>
    <w:rsid w:val="49FA311D"/>
    <w:rsid w:val="4A080708"/>
    <w:rsid w:val="4A0C2C66"/>
    <w:rsid w:val="4A0D5D1E"/>
    <w:rsid w:val="4A0F4E4C"/>
    <w:rsid w:val="4A1B668D"/>
    <w:rsid w:val="4A3E65CB"/>
    <w:rsid w:val="4A4756D4"/>
    <w:rsid w:val="4A4861AE"/>
    <w:rsid w:val="4A5412BD"/>
    <w:rsid w:val="4A6320A6"/>
    <w:rsid w:val="4A677B24"/>
    <w:rsid w:val="4A6C0C16"/>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338E3"/>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8C5329"/>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2944CF"/>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51EFA"/>
    <w:rsid w:val="4F455F5A"/>
    <w:rsid w:val="4F4B2C60"/>
    <w:rsid w:val="4F532425"/>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CC64BF"/>
    <w:rsid w:val="51E068A4"/>
    <w:rsid w:val="51F258D3"/>
    <w:rsid w:val="51F31FFB"/>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0D6F51"/>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6E67F9"/>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181F"/>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35F18"/>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4E427E"/>
    <w:rsid w:val="5B503A35"/>
    <w:rsid w:val="5B647768"/>
    <w:rsid w:val="5B6B2007"/>
    <w:rsid w:val="5B6B4F9B"/>
    <w:rsid w:val="5B71059F"/>
    <w:rsid w:val="5B773940"/>
    <w:rsid w:val="5B793214"/>
    <w:rsid w:val="5B7E082A"/>
    <w:rsid w:val="5B821CF1"/>
    <w:rsid w:val="5B8F2A37"/>
    <w:rsid w:val="5BB70962"/>
    <w:rsid w:val="5BBE331C"/>
    <w:rsid w:val="5BC1132E"/>
    <w:rsid w:val="5BCA1CC1"/>
    <w:rsid w:val="5BCA3A6F"/>
    <w:rsid w:val="5BCF1086"/>
    <w:rsid w:val="5BCF552A"/>
    <w:rsid w:val="5BE32D83"/>
    <w:rsid w:val="5BE4588A"/>
    <w:rsid w:val="5BE47D26"/>
    <w:rsid w:val="5BE865EB"/>
    <w:rsid w:val="5BEA2363"/>
    <w:rsid w:val="5BEB0619"/>
    <w:rsid w:val="5BFC48A7"/>
    <w:rsid w:val="5C0214D2"/>
    <w:rsid w:val="5C0640A2"/>
    <w:rsid w:val="5C126ED3"/>
    <w:rsid w:val="5C1271C4"/>
    <w:rsid w:val="5C204FA2"/>
    <w:rsid w:val="5C2160E0"/>
    <w:rsid w:val="5C3860CC"/>
    <w:rsid w:val="5C45759A"/>
    <w:rsid w:val="5C533A65"/>
    <w:rsid w:val="5C550F13"/>
    <w:rsid w:val="5C5C57E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37D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41906"/>
    <w:rsid w:val="60750B15"/>
    <w:rsid w:val="608A3AD2"/>
    <w:rsid w:val="60904D9F"/>
    <w:rsid w:val="60A17B22"/>
    <w:rsid w:val="60A55AA0"/>
    <w:rsid w:val="60B82A30"/>
    <w:rsid w:val="60B84E4D"/>
    <w:rsid w:val="60C60DD4"/>
    <w:rsid w:val="60D66A94"/>
    <w:rsid w:val="60DB227B"/>
    <w:rsid w:val="60DC096D"/>
    <w:rsid w:val="60F562E3"/>
    <w:rsid w:val="60FA24A3"/>
    <w:rsid w:val="60FF065F"/>
    <w:rsid w:val="60FF240D"/>
    <w:rsid w:val="60FF41BB"/>
    <w:rsid w:val="610572F8"/>
    <w:rsid w:val="610712C2"/>
    <w:rsid w:val="610D1D89"/>
    <w:rsid w:val="6119676F"/>
    <w:rsid w:val="611D2893"/>
    <w:rsid w:val="61261CDB"/>
    <w:rsid w:val="612A6CB7"/>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A0633"/>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E1415"/>
    <w:rsid w:val="663168B6"/>
    <w:rsid w:val="66477004"/>
    <w:rsid w:val="667043B5"/>
    <w:rsid w:val="66812732"/>
    <w:rsid w:val="66833198"/>
    <w:rsid w:val="6686712D"/>
    <w:rsid w:val="66886A01"/>
    <w:rsid w:val="669929BC"/>
    <w:rsid w:val="66B477F6"/>
    <w:rsid w:val="66C814F3"/>
    <w:rsid w:val="66CB15CF"/>
    <w:rsid w:val="66CC6516"/>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15A56"/>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C21C71"/>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741CA"/>
    <w:rsid w:val="6BE955F1"/>
    <w:rsid w:val="6BF27F32"/>
    <w:rsid w:val="6BFF2B90"/>
    <w:rsid w:val="6C043848"/>
    <w:rsid w:val="6C0A4BCD"/>
    <w:rsid w:val="6C125347"/>
    <w:rsid w:val="6C2C14E7"/>
    <w:rsid w:val="6C3F49E5"/>
    <w:rsid w:val="6C474C68"/>
    <w:rsid w:val="6C535934"/>
    <w:rsid w:val="6C5850C7"/>
    <w:rsid w:val="6C58742A"/>
    <w:rsid w:val="6C7044FE"/>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93C28"/>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0F16EE"/>
    <w:rsid w:val="70134C80"/>
    <w:rsid w:val="701876D2"/>
    <w:rsid w:val="701956AD"/>
    <w:rsid w:val="701D01BA"/>
    <w:rsid w:val="701D6A1F"/>
    <w:rsid w:val="702C664F"/>
    <w:rsid w:val="7036571F"/>
    <w:rsid w:val="703F466C"/>
    <w:rsid w:val="704069DA"/>
    <w:rsid w:val="70455963"/>
    <w:rsid w:val="70534050"/>
    <w:rsid w:val="705374DC"/>
    <w:rsid w:val="706B4FF0"/>
    <w:rsid w:val="706F478E"/>
    <w:rsid w:val="70770D5D"/>
    <w:rsid w:val="7080699B"/>
    <w:rsid w:val="7081173A"/>
    <w:rsid w:val="70844B8A"/>
    <w:rsid w:val="708A56AF"/>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0682C"/>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D56EC9"/>
    <w:rsid w:val="71DF0FCB"/>
    <w:rsid w:val="71E76CD1"/>
    <w:rsid w:val="71F75380"/>
    <w:rsid w:val="72133EED"/>
    <w:rsid w:val="72145B3F"/>
    <w:rsid w:val="7214680A"/>
    <w:rsid w:val="721513B0"/>
    <w:rsid w:val="721E4204"/>
    <w:rsid w:val="721F290F"/>
    <w:rsid w:val="72203F91"/>
    <w:rsid w:val="72277A0C"/>
    <w:rsid w:val="722A3062"/>
    <w:rsid w:val="722A5B33"/>
    <w:rsid w:val="72302F39"/>
    <w:rsid w:val="72312642"/>
    <w:rsid w:val="72353B5F"/>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02594"/>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00E5"/>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17BCA"/>
    <w:rsid w:val="78994A9D"/>
    <w:rsid w:val="78A43B6E"/>
    <w:rsid w:val="78A94CD4"/>
    <w:rsid w:val="78B13B95"/>
    <w:rsid w:val="78B652BC"/>
    <w:rsid w:val="78B74F24"/>
    <w:rsid w:val="78C609C5"/>
    <w:rsid w:val="78CD32B5"/>
    <w:rsid w:val="78CD4010"/>
    <w:rsid w:val="78CF43C3"/>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15EA6"/>
    <w:rsid w:val="7D13540C"/>
    <w:rsid w:val="7D2232B3"/>
    <w:rsid w:val="7D311748"/>
    <w:rsid w:val="7D384885"/>
    <w:rsid w:val="7D39684F"/>
    <w:rsid w:val="7D3B25C7"/>
    <w:rsid w:val="7D4D3F0E"/>
    <w:rsid w:val="7D515947"/>
    <w:rsid w:val="7D5F6953"/>
    <w:rsid w:val="7D7225B1"/>
    <w:rsid w:val="7DB163E5"/>
    <w:rsid w:val="7DC83AEF"/>
    <w:rsid w:val="7DD80741"/>
    <w:rsid w:val="7DF82311"/>
    <w:rsid w:val="7DF93A65"/>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2FBA"/>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936</Words>
  <Characters>968</Characters>
  <Lines>5</Lines>
  <Paragraphs>1</Paragraphs>
  <TotalTime>12</TotalTime>
  <ScaleCrop>false</ScaleCrop>
  <LinksUpToDate>false</LinksUpToDate>
  <CharactersWithSpaces>1064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2025-10-10T02:15:22Z</cp:lastPrinted>
  <dcterms:modified xsi:type="dcterms:W3CDTF">2025-10-10T02:15:25Z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B4BE020380F544AA9973F1B28BF46092_13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