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295号</w:t>
            </w:r>
          </w:p>
          <w:p w14:paraId="2DAA2A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平昌县金雅阁足浴保健服务店</w:t>
            </w:r>
          </w:p>
          <w:p w14:paraId="572EE5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同州街道新华街西段252号附1室</w:t>
            </w:r>
          </w:p>
          <w:p w14:paraId="763485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金雅阁</w:t>
            </w:r>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店招共1个，长1米，高1.5米，厚0.5</w:t>
            </w:r>
            <w:bookmarkStart w:id="0" w:name="_GoBack"/>
            <w:bookmarkEnd w:id="0"/>
            <w:r>
              <w:rPr>
                <w:rFonts w:hint="eastAsia" w:ascii="黑体" w:eastAsia="黑体"/>
                <w:b/>
                <w:kern w:val="0"/>
                <w:sz w:val="20"/>
                <w:szCs w:val="20"/>
                <w:lang w:val="en-US" w:eastAsia="zh-CN"/>
              </w:rPr>
              <w:t>米，共计平面面积约1.5平方米；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二0二五年九月二十四日至二0二六年九月二十三日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295号</w:t>
            </w:r>
          </w:p>
          <w:p w14:paraId="3441246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:平昌县金雅阁足浴保健服务店</w:t>
            </w:r>
          </w:p>
          <w:p w14:paraId="2CBA87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同州街道新华街西段252号附1室</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金雅阁</w:t>
            </w:r>
          </w:p>
          <w:p w14:paraId="41E6C616">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店招共1个，长1米，高1.5米，厚0.5米，共计平面面积约1.5平方米；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二0二五年九月二十四日至二0二六年九月二十三日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3D497A6">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866</Words>
  <Characters>892</Characters>
  <Lines>5</Lines>
  <Paragraphs>1</Paragraphs>
  <TotalTime>3</TotalTime>
  <ScaleCrop>false</ScaleCrop>
  <LinksUpToDate>false</LinksUpToDate>
  <CharactersWithSpaces>918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2025-09-19T08:54:00Z</cp:lastPrinted>
  <dcterms:modified xsi:type="dcterms:W3CDTF">2025-09-24T02:22:19Z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8E1B1BA151354B80917A8D640813D033_13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