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398号</w:t>
            </w:r>
          </w:p>
          <w:p w14:paraId="28751B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平昌县永昌商贸有限公司</w:t>
            </w:r>
          </w:p>
          <w:p w14:paraId="2F383C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同州街道江口镇新平街西段4号</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促销广告KT板共5个，</w:t>
            </w:r>
            <w:r>
              <w:rPr>
                <w:rFonts w:hint="default" w:ascii="黑体" w:hAnsi="黑体" w:eastAsia="黑体" w:cs="黑体"/>
                <w:b/>
                <w:kern w:val="0"/>
                <w:sz w:val="16"/>
                <w:szCs w:val="16"/>
                <w:lang w:val="en-US" w:eastAsia="zh-CN"/>
              </w:rPr>
              <w:t>①</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②</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③</w:t>
            </w:r>
            <w:r>
              <w:rPr>
                <w:rFonts w:hint="eastAsia" w:ascii="黑体" w:hAnsi="黑体" w:eastAsia="黑体" w:cs="黑体"/>
                <w:b/>
                <w:kern w:val="0"/>
                <w:sz w:val="16"/>
                <w:szCs w:val="16"/>
                <w:lang w:val="en-US" w:eastAsia="zh-CN"/>
              </w:rPr>
              <w:t>宽0.71米，高2.92米，厚0.05米；④宽1.2米，高2.92米，厚0.05米；⑤宽1.4米，高2.92米，厚0.05米；共计平面面积约13.82平方米；</w:t>
            </w:r>
          </w:p>
          <w:p w14:paraId="0651D09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二0二五年十二月二十三日至二0二六年一月一日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firstLine="1897" w:firstLineChars="900"/>
              <w:jc w:val="both"/>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二0二五年十二月二十三日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398号</w:t>
            </w:r>
          </w:p>
          <w:p w14:paraId="2B3A83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:平昌县永昌商贸有限公司</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江口镇新平街西段4号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bookmarkStart w:id="0" w:name="_GoBack"/>
            <w:bookmarkEnd w:id="0"/>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促销广告KT板共5个，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宽0.71米，高2.92米，厚0.05米；</w:t>
            </w:r>
            <w:r>
              <w:rPr>
                <w:rFonts w:hint="eastAsia" w:ascii="微软雅黑" w:hAnsi="微软雅黑" w:eastAsia="微软雅黑" w:cs="微软雅黑"/>
                <w:b/>
                <w:kern w:val="0"/>
                <w:sz w:val="28"/>
                <w:szCs w:val="28"/>
                <w:lang w:val="en-US" w:eastAsia="zh-CN"/>
              </w:rPr>
              <w:t>④</w:t>
            </w:r>
            <w:r>
              <w:rPr>
                <w:rFonts w:hint="eastAsia" w:ascii="黑体" w:hAnsi="黑体" w:eastAsia="黑体" w:cs="黑体"/>
                <w:b/>
                <w:kern w:val="0"/>
                <w:sz w:val="28"/>
                <w:szCs w:val="28"/>
                <w:lang w:val="en-US" w:eastAsia="zh-CN"/>
              </w:rPr>
              <w:t>宽1.2米，高2.92米，厚0.05米；</w:t>
            </w:r>
            <w:r>
              <w:rPr>
                <w:rFonts w:hint="eastAsia" w:ascii="微软雅黑" w:hAnsi="微软雅黑" w:eastAsia="微软雅黑" w:cs="微软雅黑"/>
                <w:b/>
                <w:kern w:val="0"/>
                <w:sz w:val="28"/>
                <w:szCs w:val="28"/>
                <w:lang w:val="en-US" w:eastAsia="zh-CN"/>
              </w:rPr>
              <w:t>⑤</w:t>
            </w:r>
            <w:r>
              <w:rPr>
                <w:rFonts w:hint="eastAsia" w:ascii="黑体" w:hAnsi="黑体" w:eastAsia="黑体" w:cs="黑体"/>
                <w:b/>
                <w:kern w:val="0"/>
                <w:sz w:val="28"/>
                <w:szCs w:val="28"/>
                <w:lang w:val="en-US" w:eastAsia="zh-CN"/>
              </w:rPr>
              <w:t>宽1.4米，高2.92米，厚0.05米；共计平面面积约13.82平方米；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二0二五年十二月二十三日至二0二六年一月一日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9A2"/>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0A62"/>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A686A"/>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7A7E3C"/>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42245"/>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54027"/>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A1997"/>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1F6EF5"/>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73B91"/>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C95A22"/>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357F0"/>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A14F8"/>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A13EC"/>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26227"/>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47F46"/>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1034</Words>
  <Characters>1140</Characters>
  <Lines>5</Lines>
  <Paragraphs>1</Paragraphs>
  <TotalTime>0</TotalTime>
  <ScaleCrop>false</ScaleCrop>
  <LinksUpToDate>false</LinksUpToDate>
  <CharactersWithSpaces>1166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2025-12-23T06:53:59Z</cp:lastPrinted>
  <dcterms:modified xsi:type="dcterms:W3CDTF">2025-12-23T06:56:56Z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4B59B889CD5A441EBDD9A34969424FF6_13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