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304号</w:t>
            </w:r>
          </w:p>
          <w:p w14:paraId="1E9CA1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平昌县整点大排档店</w:t>
            </w:r>
          </w:p>
          <w:p w14:paraId="0D1A43F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6"/>
                <w:szCs w:val="16"/>
                <w:lang w:val="en-US" w:eastAsia="zh-CN"/>
              </w:rPr>
              <w:t>同州街道新华街社区新华街西段101号</w:t>
            </w:r>
          </w:p>
          <w:p w14:paraId="2D804D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31"/>
                <w:w w:val="100"/>
                <w:kern w:val="0"/>
                <w:sz w:val="21"/>
                <w:szCs w:val="21"/>
                <w:fitText w:val="341" w:id="140351981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整点大排档</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325" w:hangingChars="6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店招共1个，长8米，高1.2米，厚0.3米，共计平面面积大约9.6</w:t>
            </w:r>
            <w:bookmarkStart w:id="0" w:name="_GoBack"/>
            <w:bookmarkEnd w:id="0"/>
            <w:r>
              <w:rPr>
                <w:rFonts w:hint="eastAsia" w:ascii="黑体" w:eastAsia="黑体"/>
                <w:b/>
                <w:kern w:val="0"/>
                <w:sz w:val="18"/>
                <w:szCs w:val="18"/>
                <w:lang w:val="en-US" w:eastAsia="zh-CN"/>
              </w:rPr>
              <w:t>平方米；</w:t>
            </w:r>
          </w:p>
          <w:p w14:paraId="156AE52B">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eastAsia="黑体"/>
                <w:b/>
                <w:kern w:val="0"/>
                <w:sz w:val="36"/>
                <w:szCs w:val="36"/>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二0二五年十月十日至二0二六年十月九日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35029E6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304号</w:t>
            </w:r>
          </w:p>
          <w:p w14:paraId="5AE7DE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平昌县整点大排档店</w:t>
            </w:r>
          </w:p>
          <w:p w14:paraId="1B42FC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同州街道新华街社区新华街西段101号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：整点大排档</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店招共1个，长8米，高1.2米，厚0.3米，共计平面面积大约9.6平方米；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4565A42">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9E3A41"/>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912</Words>
  <Characters>938</Characters>
  <Lines>5</Lines>
  <Paragraphs>1</Paragraphs>
  <TotalTime>5</TotalTime>
  <ScaleCrop>false</ScaleCrop>
  <LinksUpToDate>false</LinksUpToDate>
  <CharactersWithSpaces>1034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2025-10-13T02:16:29Z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B9E0B7FB437E46989459C1A47D2A5889_13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