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356号</w:t>
            </w:r>
          </w:p>
          <w:p w14:paraId="64FE94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
                <w:szCs w:val="2"/>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4"/>
                <w:szCs w:val="24"/>
                <w:u w:val="none"/>
                <w:lang w:val="en-US" w:eastAsia="zh-CN"/>
              </w:rPr>
              <w:t>平昌县江串串餐饮店</w:t>
            </w: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同州街道新华街东段1栋1号（农场红绿处）</w:t>
            </w:r>
          </w:p>
          <w:p w14:paraId="75C178D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江串串</w:t>
            </w:r>
          </w:p>
          <w:p w14:paraId="7AD1833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店招共1个，长3米，高1.3米，厚0.4米，共计平面面积约3.9平方米；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二0二五年十一月二十一至二0二六年十一月二十日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w:t>
            </w:r>
            <w:r>
              <w:rPr>
                <w:rFonts w:hint="eastAsia" w:ascii="黑体" w:hAnsi="黑体" w:eastAsia="黑体" w:cs="黑体"/>
                <w:b/>
                <w:kern w:val="0"/>
                <w:sz w:val="21"/>
                <w:szCs w:val="21"/>
                <w:lang w:val="en-US" w:eastAsia="zh-CN"/>
              </w:rPr>
              <w:t xml:space="preserve">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356号</w:t>
            </w:r>
          </w:p>
          <w:p w14:paraId="5D5BE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平昌县江串串餐饮店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同州街道新华街东段1栋1号（农场红绿处）</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：江串串</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店招共1个，长3米，高1.3米，厚0.4米，共计平面面积约3.9平方米；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二0二五年十一月二十一日</w:t>
            </w:r>
            <w:bookmarkStart w:id="0" w:name="_GoBack"/>
            <w:bookmarkEnd w:id="0"/>
            <w:r>
              <w:rPr>
                <w:rFonts w:hint="eastAsia" w:ascii="黑体" w:eastAsia="黑体"/>
                <w:b/>
                <w:kern w:val="0"/>
                <w:sz w:val="28"/>
                <w:szCs w:val="28"/>
                <w:lang w:val="en-US" w:eastAsia="zh-CN"/>
              </w:rPr>
              <w:t>至二0二六年十一月二十日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6C4C1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931</Words>
  <Characters>953</Characters>
  <Lines>5</Lines>
  <Paragraphs>1</Paragraphs>
  <TotalTime>30</TotalTime>
  <ScaleCrop>false</ScaleCrop>
  <LinksUpToDate>false</LinksUpToDate>
  <CharactersWithSpaces>987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2025-11-19T03:55:00Z</cp:lastPrinted>
  <dcterms:modified xsi:type="dcterms:W3CDTF">2025-11-24T01:11:21Z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698AFC27F2A04F57AC4130E46A3B75E3_13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