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367号</w:t>
            </w:r>
          </w:p>
          <w:p w14:paraId="37CE3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0"/>
                <w:szCs w:val="10"/>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1"/>
                <w:szCs w:val="21"/>
                <w:lang w:val="en-US" w:eastAsia="zh-CN"/>
              </w:rPr>
              <w:t>平昌县江娃儿糊辣壳面</w:t>
            </w:r>
            <w:r>
              <w:rPr>
                <w:rFonts w:hint="eastAsia" w:ascii="黑体" w:hAnsi="黑体" w:eastAsia="黑体" w:cs="黑体"/>
                <w:b/>
                <w:kern w:val="0"/>
                <w:sz w:val="21"/>
                <w:szCs w:val="21"/>
                <w:lang w:val="en-US" w:eastAsia="zh-CN"/>
              </w:rPr>
              <w:t>馆</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8"/>
                <w:szCs w:val="18"/>
                <w:lang w:val="en-US" w:eastAsia="zh-CN"/>
              </w:rPr>
              <w:t>同州街道御龙森林育才路1栋2号</w:t>
            </w:r>
          </w:p>
          <w:p w14:paraId="4D85BD26">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糊辣壳</w:t>
            </w:r>
          </w:p>
          <w:p w14:paraId="2505E303">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店招共1个，长3.6米，高1.3米，厚0.05米，共计平面面积约4.7平方米；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二0二五年十一月二十七日至二0二六年十一月二十六日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二0二五年十一月二十七日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367号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:平昌县江娃儿糊辣壳面馆</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同州街道御龙森林育才路1栋2号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2"/>
                <w:szCs w:val="22"/>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：糊辣壳</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店招共1个，长3.6米，高1.3米，厚0.05米，共计平面面积约4.7平方米；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二0二五年十一月二十七日至二0二六年十一月二十六日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919</Words>
  <Characters>949</Characters>
  <Lines>5</Lines>
  <Paragraphs>1</Paragraphs>
  <TotalTime>11</TotalTime>
  <ScaleCrop>false</ScaleCrop>
  <LinksUpToDate>false</LinksUpToDate>
  <CharactersWithSpaces>982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2025-11-26T02:27:00Z</cp:lastPrinted>
  <dcterms:modified xsi:type="dcterms:W3CDTF">2025-11-27T02:53:47Z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23FC45FA42B74E88AAD5391228BE50E1_13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