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40EF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41451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righ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川府土〔2026〕13号</w:t>
      </w:r>
    </w:p>
    <w:p w14:paraId="2AB4C0A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A397D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0" w:firstLine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olor w:val="000000"/>
          <w:spacing w:val="0"/>
          <w:sz w:val="44"/>
          <w:szCs w:val="44"/>
        </w:rPr>
        <w:t>四川省人民政府</w:t>
      </w:r>
    </w:p>
    <w:p w14:paraId="270513C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0" w:firstLine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olor w:val="000000"/>
          <w:spacing w:val="0"/>
          <w:sz w:val="44"/>
          <w:szCs w:val="44"/>
        </w:rPr>
        <w:t>关于巴中平昌泥龙35千伏输变电工程</w:t>
      </w:r>
    </w:p>
    <w:p w14:paraId="6C3B3C6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0" w:firstLine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olor w:val="000000"/>
          <w:spacing w:val="0"/>
          <w:sz w:val="44"/>
          <w:szCs w:val="44"/>
        </w:rPr>
        <w:t>建设用地的批复</w:t>
      </w:r>
    </w:p>
    <w:p w14:paraId="139C86F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52086A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right="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平昌县人民政府：</w:t>
      </w:r>
    </w:p>
    <w:p w14:paraId="1DD8C34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你县《关于巴中平昌泥龙35千伏输变电工程项目土地征收的请示》(平昌府〔2025〕86号)和《农用地转用方案》收悉。经研究，现批复如下。</w:t>
      </w:r>
    </w:p>
    <w:p w14:paraId="3DEDD87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一、原则同意呈报的土地征收请示和农用地转用方案。</w:t>
      </w:r>
    </w:p>
    <w:p w14:paraId="57D5133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二、同意将平昌县岩口镇穿柏村4组0.2613公顷集体农用地(其中：园地0.2601公顷，其他农用地0.0012公顷)转为建设用地并征收为国家所有，由平昌县人民政府依法按照有关规定提供，作为巴中平昌泥龙35千伏输变电工程建设用地。</w:t>
      </w:r>
    </w:p>
    <w:p w14:paraId="2B3E9FA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三、平昌县人民政府要严格依法履行征地批后实施程序，按照有关法律法规落实征地补偿费用，征地补偿不落实的，不得动工用地。</w:t>
      </w:r>
    </w:p>
    <w:p w14:paraId="54812E5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四、平昌县人民政府依法完成土地征收后，不动产登记机构依此办理集体土地所有权注销或变更登记。</w:t>
      </w: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五、本批文自批准之日起满两年未实施的自动失效。</w:t>
      </w:r>
    </w:p>
    <w:p w14:paraId="470E21E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EE5646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附件：巴中平昌泥龙35千伏输变电工程建设用地征地情况明细表</w:t>
      </w:r>
    </w:p>
    <w:p w14:paraId="7219A8E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E7C667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D1FE3E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4617" w:firstLineChars="1443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四川省人民政府</w:t>
      </w:r>
    </w:p>
    <w:p w14:paraId="268694D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4617" w:firstLineChars="1443"/>
        <w:jc w:val="center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2026年1月1日</w:t>
      </w:r>
    </w:p>
    <w:p w14:paraId="33EBC05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1A06A2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A83D6F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D89D9A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DD1332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FB1A6C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7C9601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DF742F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C34DC2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B020EE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D33FCC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336103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0" w:firstLineChars="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spacing w:val="0"/>
          <w:sz w:val="32"/>
          <w:szCs w:val="32"/>
        </w:rPr>
        <w:t>信息公开选项：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olor w:val="000000"/>
          <w:spacing w:val="0"/>
          <w:sz w:val="32"/>
          <w:szCs w:val="32"/>
        </w:rPr>
        <w:t>主动公开</w:t>
      </w:r>
    </w:p>
    <w:p w14:paraId="7B20796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1185" w:leftChars="171" w:right="0" w:hanging="826" w:hangingChars="295"/>
        <w:jc w:val="both"/>
        <w:textAlignment w:val="baseline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28"/>
          <w:szCs w:val="28"/>
        </w:rPr>
        <w:t>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28"/>
          <w:szCs w:val="28"/>
        </w:rPr>
        <w:t>送：国家自然资源督察成都局，省发展改革委，公安厅，民政厅，财政厅，人力资源社会保障厅，自然资源厅，四川省税务局，巴中市人民政府。</w:t>
      </w:r>
    </w:p>
    <w:p w14:paraId="3411E02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0" w:lineRule="exact"/>
        <w:ind w:left="0" w:right="0"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5" w:type="default"/>
          <w:pgSz w:w="11900" w:h="16820"/>
          <w:pgMar w:top="2098" w:right="1474" w:bottom="1984" w:left="1587" w:header="1040" w:footer="1247" w:gutter="0"/>
          <w:paperSrc/>
          <w:pgNumType w:fmt="decimal"/>
          <w:cols w:space="0" w:num="1"/>
          <w:rtlGutter w:val="0"/>
          <w:docGrid w:linePitch="0" w:charSpace="0"/>
        </w:sectPr>
      </w:pPr>
    </w:p>
    <w:p w14:paraId="27734EE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right="0"/>
        <w:jc w:val="both"/>
        <w:textAlignment w:val="baseline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i w:val="0"/>
          <w:color w:val="000000"/>
          <w:spacing w:val="0"/>
          <w:sz w:val="32"/>
          <w:szCs w:val="32"/>
        </w:rPr>
        <w:t>附件</w:t>
      </w:r>
    </w:p>
    <w:p w14:paraId="5BD1252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leftChars="0" w:right="0" w:firstLine="0" w:firstLine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olor w:val="000000"/>
          <w:spacing w:val="0"/>
          <w:sz w:val="44"/>
          <w:szCs w:val="44"/>
        </w:rPr>
        <w:t>巴中平昌泥龙35千伏输变电工程建设用地征地情况明细表</w:t>
      </w:r>
    </w:p>
    <w:p w14:paraId="3374412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righ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i w:val="0"/>
          <w:color w:val="000000"/>
          <w:spacing w:val="0"/>
          <w:sz w:val="32"/>
          <w:szCs w:val="32"/>
        </w:rPr>
        <w:t>单位：公顷</w:t>
      </w:r>
    </w:p>
    <w:tbl>
      <w:tblPr>
        <w:tblStyle w:val="3"/>
        <w:tblW w:w="13120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120"/>
        <w:gridCol w:w="1120"/>
        <w:gridCol w:w="1600"/>
        <w:gridCol w:w="1350"/>
        <w:gridCol w:w="1350"/>
        <w:gridCol w:w="1238"/>
        <w:gridCol w:w="2100"/>
        <w:gridCol w:w="2142"/>
      </w:tblGrid>
      <w:tr w14:paraId="2E0FEDD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3340" w:type="dxa"/>
            <w:gridSpan w:val="3"/>
            <w:vAlign w:val="center"/>
          </w:tcPr>
          <w:p w14:paraId="1B8D3BA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被征地单位名称</w:t>
            </w:r>
          </w:p>
        </w:tc>
        <w:tc>
          <w:tcPr>
            <w:tcW w:w="1600" w:type="dxa"/>
            <w:vMerge w:val="restart"/>
            <w:vAlign w:val="center"/>
          </w:tcPr>
          <w:p w14:paraId="4EE993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总面积</w:t>
            </w:r>
          </w:p>
        </w:tc>
        <w:tc>
          <w:tcPr>
            <w:tcW w:w="3938" w:type="dxa"/>
            <w:gridSpan w:val="3"/>
            <w:vAlign w:val="center"/>
          </w:tcPr>
          <w:p w14:paraId="78D061A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农用地</w:t>
            </w:r>
          </w:p>
        </w:tc>
        <w:tc>
          <w:tcPr>
            <w:tcW w:w="2100" w:type="dxa"/>
            <w:vMerge w:val="restart"/>
            <w:vAlign w:val="center"/>
          </w:tcPr>
          <w:p w14:paraId="23F4C87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建设用地</w:t>
            </w:r>
          </w:p>
        </w:tc>
        <w:tc>
          <w:tcPr>
            <w:tcW w:w="2142" w:type="dxa"/>
            <w:vMerge w:val="restart"/>
            <w:vAlign w:val="center"/>
          </w:tcPr>
          <w:p w14:paraId="1BC243A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未利用地</w:t>
            </w:r>
          </w:p>
        </w:tc>
      </w:tr>
      <w:tr w14:paraId="09AA0D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  <w:jc w:val="center"/>
        </w:trPr>
        <w:tc>
          <w:tcPr>
            <w:tcW w:w="1100" w:type="dxa"/>
            <w:vAlign w:val="center"/>
          </w:tcPr>
          <w:p w14:paraId="733C365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镇</w:t>
            </w:r>
          </w:p>
        </w:tc>
        <w:tc>
          <w:tcPr>
            <w:tcW w:w="1120" w:type="dxa"/>
            <w:vAlign w:val="center"/>
          </w:tcPr>
          <w:p w14:paraId="2372CD7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村</w:t>
            </w:r>
          </w:p>
        </w:tc>
        <w:tc>
          <w:tcPr>
            <w:tcW w:w="1120" w:type="dxa"/>
            <w:vAlign w:val="center"/>
          </w:tcPr>
          <w:p w14:paraId="42E1AE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组</w:t>
            </w:r>
          </w:p>
        </w:tc>
        <w:tc>
          <w:tcPr>
            <w:tcW w:w="1600" w:type="dxa"/>
            <w:vMerge w:val="continue"/>
          </w:tcPr>
          <w:p w14:paraId="78DE82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66804F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小计</w:t>
            </w:r>
          </w:p>
        </w:tc>
        <w:tc>
          <w:tcPr>
            <w:tcW w:w="1350" w:type="dxa"/>
            <w:vAlign w:val="center"/>
          </w:tcPr>
          <w:p w14:paraId="2D02A6B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园地</w:t>
            </w:r>
          </w:p>
        </w:tc>
        <w:tc>
          <w:tcPr>
            <w:tcW w:w="1238" w:type="dxa"/>
            <w:vAlign w:val="center"/>
          </w:tcPr>
          <w:p w14:paraId="7BACC0F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其他农用地</w:t>
            </w:r>
          </w:p>
        </w:tc>
        <w:tc>
          <w:tcPr>
            <w:tcW w:w="2100" w:type="dxa"/>
            <w:vMerge w:val="continue"/>
          </w:tcPr>
          <w:p w14:paraId="250896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</w:p>
        </w:tc>
        <w:tc>
          <w:tcPr>
            <w:tcW w:w="2142" w:type="dxa"/>
            <w:vMerge w:val="continue"/>
          </w:tcPr>
          <w:p w14:paraId="71506FA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</w:p>
        </w:tc>
      </w:tr>
      <w:tr w14:paraId="7D32F7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00" w:type="dxa"/>
            <w:vAlign w:val="center"/>
          </w:tcPr>
          <w:p w14:paraId="3E5D126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岩口</w:t>
            </w:r>
          </w:p>
        </w:tc>
        <w:tc>
          <w:tcPr>
            <w:tcW w:w="1120" w:type="dxa"/>
            <w:vAlign w:val="center"/>
          </w:tcPr>
          <w:p w14:paraId="5F5AB2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穿柏</w:t>
            </w:r>
          </w:p>
        </w:tc>
        <w:tc>
          <w:tcPr>
            <w:tcW w:w="1120" w:type="dxa"/>
            <w:vAlign w:val="center"/>
          </w:tcPr>
          <w:p w14:paraId="5CF6544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4</w:t>
            </w:r>
          </w:p>
        </w:tc>
        <w:tc>
          <w:tcPr>
            <w:tcW w:w="1600" w:type="dxa"/>
            <w:vAlign w:val="center"/>
          </w:tcPr>
          <w:p w14:paraId="43E72E0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0.2613</w:t>
            </w:r>
          </w:p>
        </w:tc>
        <w:tc>
          <w:tcPr>
            <w:tcW w:w="1350" w:type="dxa"/>
            <w:vAlign w:val="center"/>
          </w:tcPr>
          <w:p w14:paraId="1E55067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0.2613</w:t>
            </w:r>
          </w:p>
        </w:tc>
        <w:tc>
          <w:tcPr>
            <w:tcW w:w="1350" w:type="dxa"/>
            <w:vAlign w:val="center"/>
          </w:tcPr>
          <w:p w14:paraId="0E5D35A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0.2601</w:t>
            </w:r>
          </w:p>
        </w:tc>
        <w:tc>
          <w:tcPr>
            <w:tcW w:w="1238" w:type="dxa"/>
            <w:vAlign w:val="center"/>
          </w:tcPr>
          <w:p w14:paraId="1F78978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0.0012</w:t>
            </w:r>
          </w:p>
        </w:tc>
        <w:tc>
          <w:tcPr>
            <w:tcW w:w="2100" w:type="dxa"/>
            <w:vAlign w:val="center"/>
          </w:tcPr>
          <w:p w14:paraId="446A806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 xml:space="preserve"> </w:t>
            </w:r>
          </w:p>
        </w:tc>
        <w:tc>
          <w:tcPr>
            <w:tcW w:w="2142" w:type="dxa"/>
            <w:vAlign w:val="center"/>
          </w:tcPr>
          <w:p w14:paraId="315DE1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 xml:space="preserve"> </w:t>
            </w:r>
          </w:p>
        </w:tc>
      </w:tr>
      <w:tr w14:paraId="68EBC75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3340" w:type="dxa"/>
            <w:gridSpan w:val="3"/>
            <w:vAlign w:val="center"/>
          </w:tcPr>
          <w:p w14:paraId="166C6CE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合计</w:t>
            </w:r>
          </w:p>
        </w:tc>
        <w:tc>
          <w:tcPr>
            <w:tcW w:w="1600" w:type="dxa"/>
            <w:vAlign w:val="center"/>
          </w:tcPr>
          <w:p w14:paraId="6B1DD5D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0.2613</w:t>
            </w:r>
          </w:p>
        </w:tc>
        <w:tc>
          <w:tcPr>
            <w:tcW w:w="1350" w:type="dxa"/>
            <w:vAlign w:val="center"/>
          </w:tcPr>
          <w:p w14:paraId="681DFEB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0.2613</w:t>
            </w:r>
          </w:p>
        </w:tc>
        <w:tc>
          <w:tcPr>
            <w:tcW w:w="1350" w:type="dxa"/>
            <w:vAlign w:val="center"/>
          </w:tcPr>
          <w:p w14:paraId="3EA5511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0.2601</w:t>
            </w:r>
          </w:p>
        </w:tc>
        <w:tc>
          <w:tcPr>
            <w:tcW w:w="1238" w:type="dxa"/>
            <w:vAlign w:val="center"/>
          </w:tcPr>
          <w:p w14:paraId="39E0C6C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>0.0012</w:t>
            </w:r>
          </w:p>
        </w:tc>
        <w:tc>
          <w:tcPr>
            <w:tcW w:w="2100" w:type="dxa"/>
            <w:vAlign w:val="center"/>
          </w:tcPr>
          <w:p w14:paraId="35540A2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 xml:space="preserve"> </w:t>
            </w:r>
          </w:p>
        </w:tc>
        <w:tc>
          <w:tcPr>
            <w:tcW w:w="2142" w:type="dxa"/>
            <w:vAlign w:val="center"/>
          </w:tcPr>
          <w:p w14:paraId="46F5EAF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right="0" w:firstLine="0" w:firstLineChars="0"/>
              <w:jc w:val="center"/>
              <w:textAlignment w:val="baseline"/>
              <w:rPr>
                <w:rFonts w:hint="default" w:ascii="Times New Roman" w:hAnsi="Times New Roman" w:eastAsia="宋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olor w:val="000000"/>
                <w:spacing w:val="0"/>
                <w:sz w:val="32"/>
                <w:szCs w:val="32"/>
              </w:rPr>
              <w:t xml:space="preserve"> </w:t>
            </w:r>
          </w:p>
        </w:tc>
      </w:tr>
    </w:tbl>
    <w:p w14:paraId="365BDFD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EA3780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3AD961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2F0382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25A62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7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6" w:type="default"/>
      <w:footerReference r:id="rId7" w:type="default"/>
      <w:pgSz w:w="16820" w:h="11900" w:orient="landscape"/>
      <w:pgMar w:top="1587" w:right="2098" w:bottom="1474" w:left="1984" w:header="880" w:footer="1247" w:gutter="0"/>
      <w:paperSrc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E5DBC"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F2A542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F2A542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F2F0D"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DA07B3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DA07B3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18D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5"/>
  </w:compat>
  <w:rsids>
    <w:rsidRoot w:val="00000000"/>
    <w:rsid w:val="248C70E1"/>
    <w:rsid w:val="51182F4A"/>
    <w:rsid w:val="55801790"/>
    <w:rsid w:val="56E36785"/>
    <w:rsid w:val="74192817"/>
    <w:rsid w:val="7A1426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570" w:lineRule="exact"/>
      <w:jc w:val="both"/>
    </w:pPr>
    <w:rPr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566</Words>
  <Characters>637</Characters>
  <TotalTime>3</TotalTime>
  <ScaleCrop>false</ScaleCrop>
  <LinksUpToDate>false</LinksUpToDate>
  <CharactersWithSpaces>645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2026-02-03T03:54:00Z</dcterms:created>
  <dc:creator>Apache POI</dc:creator>
  <cp:lastModifiedBy>大海</cp:lastModifiedBy>
  <dcterms:modified xsi:type="dcterms:W3CDTF">2026-02-03T03:59:10Z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eyJoZGlkIjoiMTkyZTRiMDYzYzYzMWE5OGM4N2RlZGM4ZDUzY2EzYjkiLCJ1c2VySWQiOiIyNTQ2MTUxNDcifQ==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196369B4AF7F4A13BD80D3A0C64010E6_12</vt:lpwstr>
  </property>
</Properties>
</file>